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05366" w14:textId="77777777" w:rsidR="00AA6F4D" w:rsidRDefault="00834913" w:rsidP="0021114E">
      <w:pPr>
        <w:pStyle w:val="LGAItemNoHeading"/>
        <w:spacing w:before="240"/>
        <w:rPr>
          <w:rFonts w:ascii="Arial" w:hAnsi="Arial" w:cs="Arial"/>
          <w:sz w:val="28"/>
          <w:szCs w:val="28"/>
        </w:rPr>
      </w:pPr>
      <w:bookmarkStart w:id="0" w:name="_GoBack"/>
      <w:bookmarkEnd w:id="0"/>
      <w:r>
        <w:rPr>
          <w:rFonts w:ascii="Arial" w:hAnsi="Arial" w:cs="Arial"/>
          <w:sz w:val="28"/>
          <w:szCs w:val="28"/>
        </w:rPr>
        <w:t>Participation of young people in work and learning</w:t>
      </w:r>
    </w:p>
    <w:p w14:paraId="62305367" w14:textId="77777777" w:rsidR="00231961" w:rsidRPr="00BB212B" w:rsidRDefault="00231961" w:rsidP="0021114E">
      <w:pPr>
        <w:pStyle w:val="LGAItemNoHeading"/>
        <w:spacing w:before="240"/>
        <w:rPr>
          <w:rFonts w:ascii="Arial" w:hAnsi="Arial" w:cs="Arial"/>
          <w:sz w:val="28"/>
          <w:szCs w:val="28"/>
        </w:rPr>
      </w:pPr>
    </w:p>
    <w:p w14:paraId="62305368" w14:textId="77777777" w:rsidR="00BB212B" w:rsidRPr="00A26DF3" w:rsidRDefault="0021114E" w:rsidP="0021114E">
      <w:pPr>
        <w:pStyle w:val="MainText"/>
        <w:spacing w:line="240" w:lineRule="auto"/>
        <w:rPr>
          <w:rFonts w:ascii="Arial" w:hAnsi="Arial" w:cs="Arial"/>
          <w:b/>
          <w:szCs w:val="22"/>
        </w:rPr>
      </w:pPr>
      <w:r w:rsidRPr="00A26DF3">
        <w:rPr>
          <w:rFonts w:ascii="Arial" w:hAnsi="Arial" w:cs="Arial"/>
          <w:b/>
          <w:szCs w:val="22"/>
        </w:rPr>
        <w:t>Purpose</w:t>
      </w:r>
      <w:r w:rsidR="004B0FD9" w:rsidRPr="00A26DF3">
        <w:rPr>
          <w:rFonts w:ascii="Arial" w:hAnsi="Arial" w:cs="Arial"/>
          <w:b/>
          <w:szCs w:val="22"/>
        </w:rPr>
        <w:t xml:space="preserve"> </w:t>
      </w:r>
    </w:p>
    <w:p w14:paraId="62305369" w14:textId="77777777" w:rsidR="0021114E" w:rsidRPr="00A26DF3" w:rsidRDefault="0021114E" w:rsidP="0021114E">
      <w:pPr>
        <w:pStyle w:val="MainText"/>
        <w:spacing w:line="240" w:lineRule="auto"/>
        <w:rPr>
          <w:rFonts w:ascii="Arial" w:hAnsi="Arial" w:cs="Arial"/>
          <w:b/>
          <w:sz w:val="20"/>
          <w:szCs w:val="22"/>
        </w:rPr>
      </w:pPr>
    </w:p>
    <w:p w14:paraId="6230536A" w14:textId="33B59D11" w:rsidR="001172B6" w:rsidRPr="00A26DF3" w:rsidRDefault="00B162A5" w:rsidP="0021114E">
      <w:pPr>
        <w:pStyle w:val="MainText"/>
        <w:spacing w:line="240" w:lineRule="auto"/>
        <w:rPr>
          <w:rFonts w:ascii="Arial" w:hAnsi="Arial" w:cs="Arial"/>
          <w:b/>
          <w:szCs w:val="22"/>
        </w:rPr>
      </w:pPr>
      <w:proofErr w:type="gramStart"/>
      <w:r w:rsidRPr="00A26DF3">
        <w:rPr>
          <w:rFonts w:ascii="Arial" w:hAnsi="Arial" w:cs="Arial"/>
          <w:szCs w:val="22"/>
        </w:rPr>
        <w:t>For discussion and direction</w:t>
      </w:r>
      <w:r w:rsidR="00ED68C4">
        <w:rPr>
          <w:rFonts w:ascii="Arial" w:hAnsi="Arial" w:cs="Arial"/>
          <w:szCs w:val="22"/>
        </w:rPr>
        <w:t>.</w:t>
      </w:r>
      <w:proofErr w:type="gramEnd"/>
    </w:p>
    <w:p w14:paraId="6230536B" w14:textId="77777777" w:rsidR="00A601EC" w:rsidRPr="00A26DF3" w:rsidRDefault="00A601EC" w:rsidP="0021114E">
      <w:pPr>
        <w:pStyle w:val="MainText"/>
        <w:spacing w:line="240" w:lineRule="auto"/>
        <w:rPr>
          <w:rFonts w:ascii="Arial" w:hAnsi="Arial" w:cs="Arial"/>
          <w:b/>
          <w:sz w:val="20"/>
          <w:szCs w:val="22"/>
        </w:rPr>
      </w:pPr>
    </w:p>
    <w:p w14:paraId="6230536C" w14:textId="77777777" w:rsidR="000C3360" w:rsidRPr="00A26DF3" w:rsidRDefault="000C3360" w:rsidP="0021114E">
      <w:pPr>
        <w:pStyle w:val="MainText"/>
        <w:spacing w:line="240" w:lineRule="auto"/>
        <w:rPr>
          <w:rFonts w:ascii="Arial" w:hAnsi="Arial" w:cs="Arial"/>
          <w:szCs w:val="22"/>
        </w:rPr>
      </w:pPr>
      <w:r w:rsidRPr="00A26DF3">
        <w:rPr>
          <w:rFonts w:ascii="Arial" w:hAnsi="Arial" w:cs="Arial"/>
          <w:b/>
          <w:szCs w:val="22"/>
        </w:rPr>
        <w:t>Summary</w:t>
      </w:r>
    </w:p>
    <w:p w14:paraId="6230536D" w14:textId="77777777" w:rsidR="00A601EC" w:rsidRPr="00A26DF3" w:rsidRDefault="00A601EC" w:rsidP="0021114E">
      <w:pPr>
        <w:pStyle w:val="MainText"/>
        <w:spacing w:line="240" w:lineRule="auto"/>
        <w:rPr>
          <w:rFonts w:ascii="Arial" w:hAnsi="Arial" w:cs="Arial"/>
          <w:sz w:val="20"/>
          <w:szCs w:val="22"/>
        </w:rPr>
      </w:pPr>
    </w:p>
    <w:p w14:paraId="6230536E" w14:textId="77777777" w:rsidR="00837CF6" w:rsidRPr="00A26DF3" w:rsidRDefault="00837CF6" w:rsidP="00837CF6">
      <w:pPr>
        <w:contextualSpacing/>
        <w:rPr>
          <w:rFonts w:ascii="Arial" w:hAnsi="Arial" w:cs="Arial"/>
        </w:rPr>
      </w:pPr>
      <w:r w:rsidRPr="00A26DF3">
        <w:rPr>
          <w:rFonts w:ascii="Arial" w:hAnsi="Arial" w:cs="Arial"/>
        </w:rPr>
        <w:t xml:space="preserve">This paper a) updates and seeks steer on taking forward the </w:t>
      </w:r>
      <w:r w:rsidRPr="00A26DF3">
        <w:rPr>
          <w:rFonts w:ascii="Arial" w:hAnsi="Arial" w:cs="Arial"/>
          <w:i/>
        </w:rPr>
        <w:t>Our</w:t>
      </w:r>
      <w:r w:rsidRPr="00A26DF3">
        <w:rPr>
          <w:rFonts w:ascii="Arial" w:hAnsi="Arial" w:cs="Arial"/>
        </w:rPr>
        <w:t xml:space="preserve"> </w:t>
      </w:r>
      <w:r w:rsidRPr="00A26DF3">
        <w:rPr>
          <w:rFonts w:ascii="Arial" w:hAnsi="Arial" w:cs="Arial"/>
          <w:i/>
        </w:rPr>
        <w:t>Ambition for Children</w:t>
      </w:r>
      <w:r w:rsidRPr="00A26DF3">
        <w:rPr>
          <w:rFonts w:ascii="Arial" w:hAnsi="Arial" w:cs="Arial"/>
        </w:rPr>
        <w:t xml:space="preserve"> commitment to ensure all young people ‘are well-prepared for adulthood and the world of work’, and b) updates on the impact and progress of Government’s 16 to 24 Review.</w:t>
      </w:r>
    </w:p>
    <w:p w14:paraId="6230536F" w14:textId="77777777" w:rsidR="00C56860" w:rsidRPr="0021114E" w:rsidRDefault="00C56860" w:rsidP="0021114E">
      <w:pPr>
        <w:pStyle w:val="MainText"/>
        <w:spacing w:line="240" w:lineRule="auto"/>
        <w:rPr>
          <w:rFonts w:ascii="Arial" w:hAnsi="Arial" w:cs="Arial"/>
          <w:szCs w:val="22"/>
        </w:rPr>
      </w:pPr>
    </w:p>
    <w:p w14:paraId="62305370" w14:textId="77777777" w:rsidR="000A3935" w:rsidRPr="0021114E" w:rsidRDefault="000A3935" w:rsidP="0021114E">
      <w:pPr>
        <w:pStyle w:val="MainText"/>
        <w:spacing w:line="240" w:lineRule="auto"/>
        <w:rPr>
          <w:rFonts w:ascii="Arial" w:hAnsi="Arial" w:cs="Arial"/>
          <w:szCs w:val="22"/>
        </w:rPr>
      </w:pPr>
    </w:p>
    <w:p w14:paraId="62305371"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6230537B" w14:textId="77777777">
        <w:tc>
          <w:tcPr>
            <w:tcW w:w="9157" w:type="dxa"/>
          </w:tcPr>
          <w:p w14:paraId="62305372" w14:textId="77777777" w:rsidR="000C3360" w:rsidRPr="00A26DF3" w:rsidRDefault="000C3360" w:rsidP="0021114E">
            <w:pPr>
              <w:pStyle w:val="MainText"/>
              <w:spacing w:line="240" w:lineRule="auto"/>
              <w:rPr>
                <w:rFonts w:ascii="Arial" w:hAnsi="Arial" w:cs="Arial"/>
                <w:b/>
                <w:sz w:val="20"/>
                <w:szCs w:val="22"/>
              </w:rPr>
            </w:pPr>
          </w:p>
          <w:p w14:paraId="62305373" w14:textId="7E779619" w:rsidR="000C3360" w:rsidRPr="00A26DF3" w:rsidRDefault="000C3360" w:rsidP="0021114E">
            <w:pPr>
              <w:pStyle w:val="MainText"/>
              <w:spacing w:line="240" w:lineRule="auto"/>
              <w:rPr>
                <w:rFonts w:ascii="Arial" w:hAnsi="Arial" w:cs="Arial"/>
                <w:b/>
                <w:szCs w:val="22"/>
              </w:rPr>
            </w:pPr>
            <w:r w:rsidRPr="00A26DF3">
              <w:rPr>
                <w:rFonts w:ascii="Arial" w:hAnsi="Arial" w:cs="Arial"/>
                <w:b/>
                <w:szCs w:val="22"/>
              </w:rPr>
              <w:t>Recommendation</w:t>
            </w:r>
          </w:p>
          <w:p w14:paraId="62305374" w14:textId="77777777" w:rsidR="0021114E" w:rsidRPr="00A26DF3" w:rsidRDefault="0021114E" w:rsidP="0021114E">
            <w:pPr>
              <w:pStyle w:val="MainText"/>
              <w:spacing w:line="240" w:lineRule="auto"/>
              <w:rPr>
                <w:rFonts w:ascii="Arial" w:hAnsi="Arial" w:cs="Arial"/>
                <w:szCs w:val="22"/>
              </w:rPr>
            </w:pPr>
          </w:p>
          <w:p w14:paraId="62305375" w14:textId="77777777" w:rsidR="009C799F" w:rsidRPr="00A26DF3" w:rsidRDefault="00CD7A6B" w:rsidP="0021114E">
            <w:pPr>
              <w:pStyle w:val="MainText"/>
              <w:spacing w:line="240" w:lineRule="auto"/>
              <w:rPr>
                <w:rFonts w:ascii="Arial" w:hAnsi="Arial" w:cs="Arial"/>
                <w:szCs w:val="22"/>
              </w:rPr>
            </w:pPr>
            <w:r w:rsidRPr="00A26DF3">
              <w:rPr>
                <w:rFonts w:ascii="Arial" w:hAnsi="Arial" w:cs="Arial"/>
                <w:szCs w:val="22"/>
              </w:rPr>
              <w:t xml:space="preserve">That members consider </w:t>
            </w:r>
            <w:r w:rsidR="00C33BDC" w:rsidRPr="00A26DF3">
              <w:rPr>
                <w:rFonts w:ascii="Arial" w:hAnsi="Arial" w:cs="Arial"/>
                <w:szCs w:val="22"/>
              </w:rPr>
              <w:t xml:space="preserve">the report </w:t>
            </w:r>
            <w:r w:rsidRPr="00A26DF3">
              <w:rPr>
                <w:rFonts w:ascii="Arial" w:hAnsi="Arial" w:cs="Arial"/>
                <w:szCs w:val="22"/>
              </w:rPr>
              <w:t>and steer</w:t>
            </w:r>
            <w:r w:rsidR="007538F3" w:rsidRPr="00A26DF3">
              <w:rPr>
                <w:rFonts w:ascii="Arial" w:hAnsi="Arial" w:cs="Arial"/>
                <w:szCs w:val="22"/>
              </w:rPr>
              <w:t xml:space="preserve"> next steps.</w:t>
            </w:r>
          </w:p>
          <w:p w14:paraId="62305376" w14:textId="77777777" w:rsidR="000C3360" w:rsidRPr="00A26DF3" w:rsidRDefault="000C3360" w:rsidP="0021114E">
            <w:pPr>
              <w:pStyle w:val="MainText"/>
              <w:spacing w:line="240" w:lineRule="auto"/>
              <w:rPr>
                <w:rFonts w:ascii="Arial" w:hAnsi="Arial" w:cs="Arial"/>
                <w:szCs w:val="22"/>
              </w:rPr>
            </w:pPr>
          </w:p>
          <w:p w14:paraId="62305377" w14:textId="3A6C9A9F" w:rsidR="000C3360" w:rsidRPr="00A26DF3" w:rsidRDefault="000C3360" w:rsidP="0021114E">
            <w:pPr>
              <w:pStyle w:val="MainText"/>
              <w:spacing w:line="240" w:lineRule="auto"/>
              <w:rPr>
                <w:rFonts w:ascii="Arial" w:hAnsi="Arial" w:cs="Arial"/>
                <w:b/>
                <w:szCs w:val="22"/>
              </w:rPr>
            </w:pPr>
            <w:r w:rsidRPr="00A26DF3">
              <w:rPr>
                <w:rFonts w:ascii="Arial" w:hAnsi="Arial" w:cs="Arial"/>
                <w:b/>
                <w:szCs w:val="22"/>
              </w:rPr>
              <w:t>Action</w:t>
            </w:r>
          </w:p>
          <w:p w14:paraId="62305378" w14:textId="77777777" w:rsidR="00A601EC" w:rsidRPr="00A26DF3" w:rsidRDefault="00A601EC" w:rsidP="0021114E">
            <w:pPr>
              <w:pStyle w:val="MainText"/>
              <w:spacing w:line="240" w:lineRule="auto"/>
              <w:rPr>
                <w:rFonts w:ascii="Arial" w:hAnsi="Arial" w:cs="Arial"/>
                <w:b/>
                <w:szCs w:val="22"/>
              </w:rPr>
            </w:pPr>
          </w:p>
          <w:p w14:paraId="62305379" w14:textId="77777777" w:rsidR="00A601EC" w:rsidRPr="00A26DF3" w:rsidRDefault="007538F3" w:rsidP="0021114E">
            <w:pPr>
              <w:pStyle w:val="MainText"/>
              <w:spacing w:line="240" w:lineRule="auto"/>
              <w:rPr>
                <w:rFonts w:ascii="Arial" w:hAnsi="Arial" w:cs="Arial"/>
                <w:szCs w:val="22"/>
              </w:rPr>
            </w:pPr>
            <w:r w:rsidRPr="00A26DF3">
              <w:rPr>
                <w:rFonts w:ascii="Arial" w:hAnsi="Arial" w:cs="Arial"/>
                <w:szCs w:val="22"/>
              </w:rPr>
              <w:t>To be taken forwarded</w:t>
            </w:r>
            <w:r w:rsidR="00996354" w:rsidRPr="00A26DF3">
              <w:rPr>
                <w:rFonts w:ascii="Arial" w:hAnsi="Arial" w:cs="Arial"/>
                <w:szCs w:val="22"/>
              </w:rPr>
              <w:t xml:space="preserve"> by officers</w:t>
            </w:r>
            <w:r w:rsidRPr="00A26DF3">
              <w:rPr>
                <w:rFonts w:ascii="Arial" w:hAnsi="Arial" w:cs="Arial"/>
                <w:szCs w:val="22"/>
              </w:rPr>
              <w:t xml:space="preserve"> as directed</w:t>
            </w:r>
            <w:r w:rsidR="00996354" w:rsidRPr="00A26DF3">
              <w:rPr>
                <w:rFonts w:ascii="Arial" w:hAnsi="Arial" w:cs="Arial"/>
                <w:szCs w:val="22"/>
              </w:rPr>
              <w:t xml:space="preserve"> by members</w:t>
            </w:r>
            <w:r w:rsidRPr="00A26DF3">
              <w:rPr>
                <w:rFonts w:ascii="Arial" w:hAnsi="Arial" w:cs="Arial"/>
                <w:szCs w:val="22"/>
              </w:rPr>
              <w:t>.</w:t>
            </w:r>
          </w:p>
          <w:p w14:paraId="6230537A" w14:textId="77777777" w:rsidR="000A3935" w:rsidRPr="0021114E" w:rsidRDefault="000A3935" w:rsidP="0021114E">
            <w:pPr>
              <w:pStyle w:val="MainText"/>
              <w:spacing w:line="240" w:lineRule="auto"/>
              <w:rPr>
                <w:rFonts w:ascii="Arial" w:hAnsi="Arial" w:cs="Arial"/>
                <w:b/>
                <w:szCs w:val="22"/>
              </w:rPr>
            </w:pPr>
          </w:p>
        </w:tc>
      </w:tr>
    </w:tbl>
    <w:p w14:paraId="6230537C" w14:textId="77777777" w:rsidR="00AA6F4D" w:rsidRPr="0021114E" w:rsidRDefault="00AA6F4D" w:rsidP="0021114E">
      <w:pPr>
        <w:pStyle w:val="MainText"/>
        <w:spacing w:line="240" w:lineRule="auto"/>
        <w:rPr>
          <w:rFonts w:ascii="Arial" w:hAnsi="Arial" w:cs="Arial"/>
          <w:szCs w:val="22"/>
        </w:rPr>
      </w:pPr>
    </w:p>
    <w:p w14:paraId="6230537D" w14:textId="77777777" w:rsidR="000D2BDB" w:rsidRPr="0021114E" w:rsidRDefault="000D2BDB" w:rsidP="0021114E">
      <w:pPr>
        <w:pStyle w:val="MainText"/>
        <w:spacing w:line="240" w:lineRule="auto"/>
        <w:rPr>
          <w:rFonts w:ascii="Arial" w:hAnsi="Arial" w:cs="Arial"/>
          <w:szCs w:val="22"/>
        </w:rPr>
      </w:pPr>
    </w:p>
    <w:p w14:paraId="6230537E"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62305381" w14:textId="77777777" w:rsidTr="008D332D">
        <w:tc>
          <w:tcPr>
            <w:tcW w:w="2802" w:type="dxa"/>
          </w:tcPr>
          <w:p w14:paraId="6230537F"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62305380" w14:textId="77777777" w:rsidR="00CC0245" w:rsidRPr="0021114E" w:rsidRDefault="007538F3" w:rsidP="0021114E">
            <w:pPr>
              <w:pStyle w:val="MainText"/>
              <w:spacing w:before="120" w:line="240" w:lineRule="auto"/>
              <w:rPr>
                <w:rFonts w:ascii="Arial" w:hAnsi="Arial" w:cs="Arial"/>
                <w:szCs w:val="22"/>
              </w:rPr>
            </w:pPr>
            <w:r>
              <w:rPr>
                <w:rFonts w:ascii="Arial" w:hAnsi="Arial" w:cs="Arial"/>
                <w:szCs w:val="22"/>
              </w:rPr>
              <w:t>Nick Porter</w:t>
            </w:r>
          </w:p>
        </w:tc>
      </w:tr>
      <w:tr w:rsidR="00C9258A" w:rsidRPr="0021114E" w14:paraId="62305384" w14:textId="77777777" w:rsidTr="008D332D">
        <w:tc>
          <w:tcPr>
            <w:tcW w:w="2802" w:type="dxa"/>
          </w:tcPr>
          <w:p w14:paraId="62305382"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62305383" w14:textId="77777777" w:rsidR="00C9258A" w:rsidRPr="0021114E" w:rsidRDefault="007538F3" w:rsidP="0021114E">
            <w:pPr>
              <w:pStyle w:val="MainText"/>
              <w:spacing w:before="120" w:line="240" w:lineRule="auto"/>
              <w:rPr>
                <w:rFonts w:ascii="Arial" w:hAnsi="Arial" w:cs="Arial"/>
                <w:szCs w:val="22"/>
              </w:rPr>
            </w:pPr>
            <w:r>
              <w:rPr>
                <w:rFonts w:ascii="Arial" w:hAnsi="Arial" w:cs="Arial"/>
                <w:szCs w:val="22"/>
              </w:rPr>
              <w:t>Senior Adviser, Post-16</w:t>
            </w:r>
          </w:p>
        </w:tc>
      </w:tr>
      <w:tr w:rsidR="00CC0245" w:rsidRPr="0021114E" w14:paraId="62305387" w14:textId="77777777" w:rsidTr="008D332D">
        <w:tc>
          <w:tcPr>
            <w:tcW w:w="2802" w:type="dxa"/>
          </w:tcPr>
          <w:p w14:paraId="62305385"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62305386" w14:textId="77777777" w:rsidR="00CC0245" w:rsidRPr="0021114E" w:rsidRDefault="007538F3" w:rsidP="0021114E">
            <w:pPr>
              <w:pStyle w:val="MainText"/>
              <w:spacing w:before="120" w:line="240" w:lineRule="auto"/>
              <w:rPr>
                <w:rFonts w:ascii="Arial" w:hAnsi="Arial" w:cs="Arial"/>
                <w:szCs w:val="22"/>
              </w:rPr>
            </w:pPr>
            <w:r>
              <w:rPr>
                <w:rFonts w:ascii="Arial" w:hAnsi="Arial" w:cs="Arial"/>
                <w:szCs w:val="22"/>
              </w:rPr>
              <w:t>0207 664 3113</w:t>
            </w:r>
          </w:p>
        </w:tc>
      </w:tr>
      <w:tr w:rsidR="00CC0245" w:rsidRPr="0021114E" w14:paraId="6230538A" w14:textId="77777777" w:rsidTr="006137EA">
        <w:trPr>
          <w:trHeight w:val="507"/>
        </w:trPr>
        <w:tc>
          <w:tcPr>
            <w:tcW w:w="2802" w:type="dxa"/>
          </w:tcPr>
          <w:p w14:paraId="62305388"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62305389" w14:textId="77777777" w:rsidR="001A07F1" w:rsidRPr="0021114E" w:rsidRDefault="00033352" w:rsidP="007538F3">
            <w:pPr>
              <w:pStyle w:val="MainText"/>
              <w:spacing w:before="120" w:line="240" w:lineRule="auto"/>
              <w:rPr>
                <w:rFonts w:ascii="Arial" w:hAnsi="Arial" w:cs="Arial"/>
                <w:szCs w:val="22"/>
              </w:rPr>
            </w:pPr>
            <w:hyperlink r:id="rId12" w:history="1">
              <w:r w:rsidR="007538F3" w:rsidRPr="00A86AFB">
                <w:rPr>
                  <w:rStyle w:val="Hyperlink"/>
                  <w:rFonts w:ascii="Arial" w:hAnsi="Arial" w:cs="Arial"/>
                  <w:szCs w:val="22"/>
                </w:rPr>
                <w:t>nick.porter@local.gov.uk</w:t>
              </w:r>
            </w:hyperlink>
            <w:r w:rsidR="007538F3">
              <w:rPr>
                <w:rFonts w:ascii="Arial" w:hAnsi="Arial" w:cs="Arial"/>
                <w:szCs w:val="22"/>
              </w:rPr>
              <w:t xml:space="preserve"> </w:t>
            </w:r>
            <w:r w:rsidR="008F3A81" w:rsidRPr="0021114E">
              <w:rPr>
                <w:rFonts w:ascii="Arial" w:hAnsi="Arial" w:cs="Arial"/>
                <w:szCs w:val="22"/>
              </w:rPr>
              <w:t xml:space="preserve"> </w:t>
            </w:r>
          </w:p>
        </w:tc>
      </w:tr>
    </w:tbl>
    <w:p w14:paraId="6230538B" w14:textId="77777777" w:rsidR="0021114E" w:rsidRDefault="0021114E" w:rsidP="0021114E">
      <w:pPr>
        <w:pStyle w:val="MainText"/>
        <w:spacing w:line="240" w:lineRule="auto"/>
        <w:rPr>
          <w:rFonts w:ascii="Arial" w:hAnsi="Arial" w:cs="Arial"/>
          <w:szCs w:val="22"/>
        </w:rPr>
      </w:pPr>
    </w:p>
    <w:p w14:paraId="6230538C"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6230538D" w14:textId="77777777" w:rsidR="0021114E" w:rsidRDefault="0021114E">
      <w:pPr>
        <w:rPr>
          <w:rFonts w:ascii="Arial" w:hAnsi="Arial" w:cs="Arial"/>
          <w:szCs w:val="22"/>
        </w:rPr>
      </w:pPr>
      <w:r>
        <w:rPr>
          <w:rFonts w:ascii="Arial" w:hAnsi="Arial" w:cs="Arial"/>
          <w:szCs w:val="22"/>
        </w:rPr>
        <w:lastRenderedPageBreak/>
        <w:br w:type="page"/>
      </w:r>
    </w:p>
    <w:p w14:paraId="6230538E" w14:textId="77777777" w:rsidR="00231961" w:rsidRPr="00BB212B" w:rsidRDefault="00231961" w:rsidP="00231961">
      <w:pPr>
        <w:pStyle w:val="LGAItemNoHeading"/>
        <w:spacing w:before="240"/>
        <w:rPr>
          <w:rFonts w:ascii="Arial" w:hAnsi="Arial" w:cs="Arial"/>
          <w:sz w:val="28"/>
          <w:szCs w:val="28"/>
        </w:rPr>
      </w:pPr>
      <w:bookmarkStart w:id="3" w:name="MainHeading2"/>
      <w:bookmarkEnd w:id="3"/>
      <w:r>
        <w:rPr>
          <w:rFonts w:ascii="Arial" w:hAnsi="Arial" w:cs="Arial"/>
          <w:sz w:val="28"/>
          <w:szCs w:val="28"/>
        </w:rPr>
        <w:lastRenderedPageBreak/>
        <w:t>Participation of young people in work and learning</w:t>
      </w:r>
    </w:p>
    <w:p w14:paraId="6230538F" w14:textId="77777777" w:rsidR="008F3A81" w:rsidRPr="0021114E" w:rsidRDefault="008F3A81" w:rsidP="0021114E">
      <w:pPr>
        <w:pStyle w:val="MainText"/>
        <w:spacing w:line="240" w:lineRule="auto"/>
        <w:rPr>
          <w:rFonts w:ascii="Arial" w:hAnsi="Arial" w:cs="Arial"/>
          <w:szCs w:val="22"/>
        </w:rPr>
      </w:pPr>
    </w:p>
    <w:p w14:paraId="62305390" w14:textId="77777777" w:rsidR="00B05C0F" w:rsidRPr="00463F9A" w:rsidRDefault="00B05C0F" w:rsidP="00BD2BE8">
      <w:pPr>
        <w:pStyle w:val="ListParagraph"/>
        <w:numPr>
          <w:ilvl w:val="0"/>
          <w:numId w:val="29"/>
        </w:numPr>
        <w:ind w:left="567" w:hanging="567"/>
        <w:contextualSpacing/>
        <w:rPr>
          <w:rFonts w:ascii="Arial" w:hAnsi="Arial" w:cs="Arial"/>
          <w:szCs w:val="22"/>
        </w:rPr>
      </w:pPr>
      <w:r w:rsidRPr="00463F9A">
        <w:rPr>
          <w:rFonts w:ascii="Arial" w:hAnsi="Arial" w:cs="Arial"/>
          <w:szCs w:val="22"/>
        </w:rPr>
        <w:t xml:space="preserve">This paper a) updates and seeks steer on taking forward the </w:t>
      </w:r>
      <w:r w:rsidRPr="00463F9A">
        <w:rPr>
          <w:rFonts w:ascii="Arial" w:hAnsi="Arial" w:cs="Arial"/>
          <w:i/>
          <w:szCs w:val="22"/>
        </w:rPr>
        <w:t>Our</w:t>
      </w:r>
      <w:r w:rsidRPr="00463F9A">
        <w:rPr>
          <w:rFonts w:ascii="Arial" w:hAnsi="Arial" w:cs="Arial"/>
          <w:szCs w:val="22"/>
        </w:rPr>
        <w:t xml:space="preserve"> </w:t>
      </w:r>
      <w:r w:rsidRPr="00463F9A">
        <w:rPr>
          <w:rFonts w:ascii="Arial" w:hAnsi="Arial" w:cs="Arial"/>
          <w:i/>
          <w:szCs w:val="22"/>
        </w:rPr>
        <w:t>Ambition for Children</w:t>
      </w:r>
      <w:r w:rsidRPr="00463F9A">
        <w:rPr>
          <w:rFonts w:ascii="Arial" w:hAnsi="Arial" w:cs="Arial"/>
          <w:szCs w:val="22"/>
        </w:rPr>
        <w:t xml:space="preserve"> commitment to ensure all young people ‘are well-prepared for adulthood and the world of work’, and b) updates on the impact and progress of Government’s 16 to 24 Review.</w:t>
      </w:r>
    </w:p>
    <w:p w14:paraId="62305391" w14:textId="77777777" w:rsidR="00D65C53" w:rsidRPr="00463F9A" w:rsidRDefault="00D65C53" w:rsidP="00D65C53">
      <w:pPr>
        <w:ind w:left="426"/>
        <w:contextualSpacing/>
        <w:rPr>
          <w:rFonts w:ascii="Arial" w:hAnsi="Arial" w:cs="Arial"/>
          <w:szCs w:val="22"/>
        </w:rPr>
      </w:pPr>
    </w:p>
    <w:p w14:paraId="62305392" w14:textId="77777777" w:rsidR="00B05C0F" w:rsidRPr="00463F9A" w:rsidRDefault="00B05C0F" w:rsidP="00B05C0F">
      <w:pPr>
        <w:pStyle w:val="MainText"/>
        <w:spacing w:line="240" w:lineRule="auto"/>
        <w:rPr>
          <w:rFonts w:ascii="Arial" w:hAnsi="Arial" w:cs="Arial"/>
          <w:szCs w:val="22"/>
        </w:rPr>
      </w:pPr>
      <w:r w:rsidRPr="00463F9A">
        <w:rPr>
          <w:rFonts w:ascii="Arial" w:hAnsi="Arial" w:cs="Arial"/>
          <w:b/>
          <w:szCs w:val="22"/>
        </w:rPr>
        <w:t>Background</w:t>
      </w:r>
    </w:p>
    <w:p w14:paraId="62305393" w14:textId="77777777" w:rsidR="00B05C0F" w:rsidRPr="00463F9A" w:rsidRDefault="00B05C0F" w:rsidP="00D65C53">
      <w:pPr>
        <w:ind w:left="426"/>
        <w:contextualSpacing/>
        <w:rPr>
          <w:rFonts w:ascii="Arial" w:hAnsi="Arial" w:cs="Arial"/>
          <w:szCs w:val="22"/>
        </w:rPr>
      </w:pPr>
    </w:p>
    <w:p w14:paraId="62305394" w14:textId="77777777" w:rsidR="00D65C53" w:rsidRPr="00463F9A" w:rsidRDefault="00D65C53" w:rsidP="00BD2BE8">
      <w:pPr>
        <w:pStyle w:val="ListParagraph"/>
        <w:numPr>
          <w:ilvl w:val="0"/>
          <w:numId w:val="29"/>
        </w:numPr>
        <w:ind w:left="567" w:hanging="567"/>
        <w:contextualSpacing/>
        <w:rPr>
          <w:rFonts w:ascii="Arial" w:hAnsi="Arial" w:cs="Arial"/>
          <w:szCs w:val="22"/>
        </w:rPr>
      </w:pPr>
      <w:r w:rsidRPr="00463F9A">
        <w:rPr>
          <w:rFonts w:ascii="Arial" w:hAnsi="Arial" w:cs="Arial"/>
          <w:szCs w:val="22"/>
        </w:rPr>
        <w:t>Councils have statutory duties to ensure all young people up to 19</w:t>
      </w:r>
      <w:r w:rsidR="00B05C0F" w:rsidRPr="00463F9A">
        <w:rPr>
          <w:rFonts w:ascii="Arial" w:hAnsi="Arial" w:cs="Arial"/>
          <w:szCs w:val="22"/>
        </w:rPr>
        <w:t>,</w:t>
      </w:r>
      <w:r w:rsidRPr="00463F9A">
        <w:rPr>
          <w:rFonts w:ascii="Arial" w:hAnsi="Arial" w:cs="Arial"/>
          <w:szCs w:val="22"/>
        </w:rPr>
        <w:t xml:space="preserve"> and up to 25 for those with learning difficulties</w:t>
      </w:r>
      <w:r w:rsidR="00B05C0F" w:rsidRPr="00463F9A">
        <w:rPr>
          <w:rFonts w:ascii="Arial" w:hAnsi="Arial" w:cs="Arial"/>
          <w:szCs w:val="22"/>
        </w:rPr>
        <w:t>,</w:t>
      </w:r>
      <w:r w:rsidRPr="00463F9A">
        <w:rPr>
          <w:rFonts w:ascii="Arial" w:hAnsi="Arial" w:cs="Arial"/>
          <w:szCs w:val="22"/>
        </w:rPr>
        <w:t xml:space="preserve"> are engaged in high</w:t>
      </w:r>
      <w:r w:rsidR="00B05C0F" w:rsidRPr="00463F9A">
        <w:rPr>
          <w:rFonts w:ascii="Arial" w:hAnsi="Arial" w:cs="Arial"/>
          <w:szCs w:val="22"/>
        </w:rPr>
        <w:t xml:space="preserve"> quality education and training.</w:t>
      </w:r>
      <w:r w:rsidRPr="00463F9A">
        <w:rPr>
          <w:rFonts w:ascii="Arial" w:hAnsi="Arial" w:cs="Arial"/>
          <w:szCs w:val="22"/>
        </w:rPr>
        <w:t xml:space="preserve"> </w:t>
      </w:r>
      <w:r w:rsidR="00B05C0F" w:rsidRPr="00463F9A">
        <w:rPr>
          <w:rFonts w:ascii="Arial" w:hAnsi="Arial" w:cs="Arial"/>
          <w:szCs w:val="22"/>
        </w:rPr>
        <w:t>B</w:t>
      </w:r>
      <w:r w:rsidRPr="00463F9A">
        <w:rPr>
          <w:rFonts w:ascii="Arial" w:hAnsi="Arial" w:cs="Arial"/>
          <w:szCs w:val="22"/>
        </w:rPr>
        <w:t xml:space="preserve">ut </w:t>
      </w:r>
      <w:r w:rsidR="00B05C0F" w:rsidRPr="00463F9A">
        <w:rPr>
          <w:rFonts w:ascii="Arial" w:hAnsi="Arial" w:cs="Arial"/>
          <w:szCs w:val="22"/>
        </w:rPr>
        <w:t xml:space="preserve">councils have </w:t>
      </w:r>
      <w:r w:rsidRPr="00463F9A">
        <w:rPr>
          <w:rFonts w:ascii="Arial" w:hAnsi="Arial" w:cs="Arial"/>
          <w:szCs w:val="22"/>
        </w:rPr>
        <w:t>very few formal levers over provision to meet the</w:t>
      </w:r>
      <w:r w:rsidR="00B05C0F" w:rsidRPr="00463F9A">
        <w:rPr>
          <w:rFonts w:ascii="Arial" w:hAnsi="Arial" w:cs="Arial"/>
          <w:szCs w:val="22"/>
        </w:rPr>
        <w:t>se duties,</w:t>
      </w:r>
      <w:r w:rsidRPr="00463F9A">
        <w:rPr>
          <w:rFonts w:ascii="Arial" w:hAnsi="Arial" w:cs="Arial"/>
          <w:szCs w:val="22"/>
        </w:rPr>
        <w:t xml:space="preserve"> which has become increasingly centralised and fragmented. </w:t>
      </w:r>
    </w:p>
    <w:p w14:paraId="62305395" w14:textId="77777777" w:rsidR="00D65C53" w:rsidRPr="00463F9A" w:rsidRDefault="00D65C53" w:rsidP="00D65C53">
      <w:pPr>
        <w:rPr>
          <w:rFonts w:ascii="Arial" w:hAnsi="Arial" w:cs="Arial"/>
          <w:szCs w:val="22"/>
        </w:rPr>
      </w:pPr>
    </w:p>
    <w:p w14:paraId="62305396" w14:textId="77777777" w:rsidR="00D65C53" w:rsidRPr="00463F9A" w:rsidRDefault="00D65C53" w:rsidP="00BD2BE8">
      <w:pPr>
        <w:pStyle w:val="ListParagraph"/>
        <w:numPr>
          <w:ilvl w:val="0"/>
          <w:numId w:val="29"/>
        </w:numPr>
        <w:ind w:left="567" w:hanging="567"/>
        <w:contextualSpacing/>
        <w:rPr>
          <w:rFonts w:ascii="Arial" w:hAnsi="Arial" w:cs="Arial"/>
          <w:szCs w:val="22"/>
        </w:rPr>
      </w:pPr>
      <w:r w:rsidRPr="00463F9A">
        <w:rPr>
          <w:rFonts w:ascii="Arial" w:hAnsi="Arial" w:cs="Arial"/>
          <w:szCs w:val="22"/>
        </w:rPr>
        <w:t xml:space="preserve">The LGA’s </w:t>
      </w:r>
      <w:r w:rsidRPr="00463F9A">
        <w:rPr>
          <w:rFonts w:ascii="Arial" w:hAnsi="Arial" w:cs="Arial"/>
          <w:i/>
          <w:szCs w:val="22"/>
        </w:rPr>
        <w:t>Hidden Talents</w:t>
      </w:r>
      <w:r w:rsidRPr="00463F9A">
        <w:rPr>
          <w:rFonts w:ascii="Arial" w:hAnsi="Arial" w:cs="Arial"/>
          <w:szCs w:val="22"/>
        </w:rPr>
        <w:t xml:space="preserve"> programme, jointly led by the CYP Board with the Economy and Transport Board, has made the case for simplifying, joining up and devolving support for young people to ensure that it is locally coherent and meeting the needs of individuals and employers</w:t>
      </w:r>
      <w:r w:rsidRPr="00463F9A">
        <w:rPr>
          <w:rStyle w:val="FootnoteReference"/>
          <w:rFonts w:ascii="Arial" w:hAnsi="Arial" w:cs="Arial"/>
          <w:szCs w:val="22"/>
        </w:rPr>
        <w:footnoteReference w:id="1"/>
      </w:r>
      <w:r w:rsidRPr="00463F9A">
        <w:rPr>
          <w:rFonts w:ascii="Arial" w:hAnsi="Arial" w:cs="Arial"/>
          <w:szCs w:val="22"/>
        </w:rPr>
        <w:t>.</w:t>
      </w:r>
    </w:p>
    <w:p w14:paraId="62305397" w14:textId="77777777" w:rsidR="00D65C53" w:rsidRPr="00463F9A" w:rsidRDefault="00D65C53" w:rsidP="00D65C53">
      <w:pPr>
        <w:contextualSpacing/>
        <w:rPr>
          <w:rFonts w:ascii="Arial" w:hAnsi="Arial" w:cs="Arial"/>
          <w:szCs w:val="22"/>
        </w:rPr>
      </w:pPr>
    </w:p>
    <w:p w14:paraId="62305398" w14:textId="77777777" w:rsidR="00D65C53" w:rsidRPr="00463F9A" w:rsidRDefault="00D65C53" w:rsidP="00D65C53">
      <w:pPr>
        <w:pStyle w:val="MainText"/>
        <w:spacing w:line="240" w:lineRule="auto"/>
        <w:rPr>
          <w:rFonts w:ascii="Arial" w:hAnsi="Arial" w:cs="Arial"/>
          <w:b/>
          <w:szCs w:val="22"/>
        </w:rPr>
      </w:pPr>
      <w:r w:rsidRPr="00463F9A">
        <w:rPr>
          <w:rFonts w:ascii="Arial" w:hAnsi="Arial" w:cs="Arial"/>
          <w:b/>
          <w:szCs w:val="22"/>
        </w:rPr>
        <w:t>Revitalising youth transitions</w:t>
      </w:r>
    </w:p>
    <w:p w14:paraId="62305399" w14:textId="77777777" w:rsidR="00D65C53" w:rsidRPr="00463F9A" w:rsidRDefault="00D65C53" w:rsidP="00D65C53">
      <w:pPr>
        <w:ind w:left="426"/>
        <w:contextualSpacing/>
        <w:rPr>
          <w:rFonts w:ascii="Arial" w:hAnsi="Arial" w:cs="Arial"/>
          <w:szCs w:val="22"/>
        </w:rPr>
      </w:pPr>
    </w:p>
    <w:p w14:paraId="6230539A" w14:textId="77777777" w:rsidR="00D65C53" w:rsidRPr="00463F9A" w:rsidRDefault="00FD5E43" w:rsidP="00BD2BE8">
      <w:pPr>
        <w:numPr>
          <w:ilvl w:val="0"/>
          <w:numId w:val="29"/>
        </w:numPr>
        <w:ind w:left="567" w:hanging="567"/>
        <w:rPr>
          <w:rFonts w:ascii="Arial" w:hAnsi="Arial" w:cs="Arial"/>
          <w:szCs w:val="22"/>
        </w:rPr>
      </w:pPr>
      <w:r w:rsidRPr="00463F9A">
        <w:rPr>
          <w:rFonts w:ascii="Arial" w:hAnsi="Arial" w:cs="Arial"/>
          <w:szCs w:val="22"/>
        </w:rPr>
        <w:t>Building on</w:t>
      </w:r>
      <w:r w:rsidR="00D65C53" w:rsidRPr="00463F9A">
        <w:rPr>
          <w:rFonts w:ascii="Arial" w:hAnsi="Arial" w:cs="Arial"/>
          <w:szCs w:val="22"/>
        </w:rPr>
        <w:t xml:space="preserve"> </w:t>
      </w:r>
      <w:r w:rsidRPr="00463F9A">
        <w:rPr>
          <w:rFonts w:ascii="Arial" w:hAnsi="Arial" w:cs="Arial"/>
          <w:i/>
          <w:szCs w:val="22"/>
        </w:rPr>
        <w:t xml:space="preserve">Our </w:t>
      </w:r>
      <w:r w:rsidR="00D65C53" w:rsidRPr="00463F9A">
        <w:rPr>
          <w:rFonts w:ascii="Arial" w:hAnsi="Arial" w:cs="Arial"/>
          <w:i/>
          <w:szCs w:val="22"/>
        </w:rPr>
        <w:t>Ambition for Children</w:t>
      </w:r>
      <w:r w:rsidR="00D65C53" w:rsidRPr="00463F9A">
        <w:rPr>
          <w:rFonts w:ascii="Arial" w:hAnsi="Arial" w:cs="Arial"/>
          <w:szCs w:val="22"/>
        </w:rPr>
        <w:t xml:space="preserve"> strategy, this section seeks Member steer on the development of a set of detailed, evidenced and costed proposals for enabling locally determined partnerships to have the lead accountability and levers to ensure all young people ‘are well-prepared for adulthood and the world of work’. </w:t>
      </w:r>
    </w:p>
    <w:p w14:paraId="6230539B" w14:textId="77777777" w:rsidR="00D65C53" w:rsidRPr="00463F9A" w:rsidRDefault="00D65C53" w:rsidP="00D65C53">
      <w:pPr>
        <w:ind w:left="426"/>
        <w:rPr>
          <w:rFonts w:ascii="Arial" w:hAnsi="Arial" w:cs="Arial"/>
          <w:szCs w:val="22"/>
        </w:rPr>
      </w:pPr>
    </w:p>
    <w:p w14:paraId="6230539C" w14:textId="77777777" w:rsidR="00D65C53" w:rsidRPr="00463F9A" w:rsidRDefault="00D65C53" w:rsidP="00BD2BE8">
      <w:pPr>
        <w:numPr>
          <w:ilvl w:val="0"/>
          <w:numId w:val="29"/>
        </w:numPr>
        <w:ind w:left="567" w:hanging="567"/>
        <w:contextualSpacing/>
        <w:rPr>
          <w:rFonts w:ascii="Arial" w:hAnsi="Arial" w:cs="Arial"/>
          <w:szCs w:val="22"/>
        </w:rPr>
      </w:pPr>
      <w:r w:rsidRPr="00463F9A">
        <w:rPr>
          <w:rFonts w:ascii="Arial" w:hAnsi="Arial" w:cs="Arial"/>
          <w:szCs w:val="22"/>
        </w:rPr>
        <w:t xml:space="preserve">To deliver this we propose developing an initial </w:t>
      </w:r>
      <w:r w:rsidRPr="00463F9A">
        <w:rPr>
          <w:rFonts w:ascii="Arial" w:hAnsi="Arial" w:cs="Arial"/>
          <w:i/>
          <w:szCs w:val="22"/>
        </w:rPr>
        <w:t>Youth Transitions</w:t>
      </w:r>
      <w:r w:rsidRPr="00463F9A">
        <w:rPr>
          <w:rFonts w:ascii="Arial" w:hAnsi="Arial" w:cs="Arial"/>
          <w:szCs w:val="22"/>
        </w:rPr>
        <w:t xml:space="preserve"> report with key recommendations planned for launch in August 2014, followed by a programme of activity adding further detail and evidence</w:t>
      </w:r>
      <w:r w:rsidR="00B05C0F" w:rsidRPr="00463F9A">
        <w:rPr>
          <w:rFonts w:ascii="Arial" w:hAnsi="Arial" w:cs="Arial"/>
          <w:szCs w:val="22"/>
        </w:rPr>
        <w:t>. The recommendations and planned supporting activity</w:t>
      </w:r>
      <w:r w:rsidR="0061143F" w:rsidRPr="00463F9A">
        <w:rPr>
          <w:rFonts w:ascii="Arial" w:hAnsi="Arial" w:cs="Arial"/>
          <w:szCs w:val="22"/>
        </w:rPr>
        <w:t xml:space="preserve"> includ</w:t>
      </w:r>
      <w:r w:rsidR="00B05C0F" w:rsidRPr="00463F9A">
        <w:rPr>
          <w:rFonts w:ascii="Arial" w:hAnsi="Arial" w:cs="Arial"/>
          <w:szCs w:val="22"/>
        </w:rPr>
        <w:t>e</w:t>
      </w:r>
      <w:r w:rsidR="0061143F" w:rsidRPr="00463F9A">
        <w:rPr>
          <w:rFonts w:ascii="Arial" w:hAnsi="Arial" w:cs="Arial"/>
          <w:szCs w:val="22"/>
        </w:rPr>
        <w:t>:</w:t>
      </w:r>
      <w:r w:rsidRPr="00463F9A">
        <w:rPr>
          <w:rFonts w:ascii="Arial" w:hAnsi="Arial" w:cs="Arial"/>
          <w:szCs w:val="22"/>
        </w:rPr>
        <w:t xml:space="preserve"> </w:t>
      </w:r>
    </w:p>
    <w:p w14:paraId="6230539D" w14:textId="77777777" w:rsidR="00D65C53" w:rsidRPr="00463F9A" w:rsidRDefault="00D65C53" w:rsidP="00D65C53">
      <w:pPr>
        <w:ind w:left="720"/>
        <w:contextualSpacing/>
        <w:rPr>
          <w:rFonts w:ascii="Arial" w:hAnsi="Arial" w:cs="Arial"/>
          <w:szCs w:val="22"/>
          <w:u w:val="single"/>
        </w:rPr>
      </w:pPr>
    </w:p>
    <w:p w14:paraId="6230539E" w14:textId="1F6AB783" w:rsidR="00D65C53" w:rsidRPr="00463F9A" w:rsidRDefault="00D65C53" w:rsidP="00BD2BE8">
      <w:pPr>
        <w:pStyle w:val="ListParagraph"/>
        <w:numPr>
          <w:ilvl w:val="1"/>
          <w:numId w:val="33"/>
        </w:numPr>
        <w:ind w:left="1134" w:hanging="567"/>
        <w:contextualSpacing/>
        <w:rPr>
          <w:rFonts w:ascii="Arial" w:hAnsi="Arial" w:cs="Arial"/>
          <w:szCs w:val="22"/>
        </w:rPr>
      </w:pPr>
      <w:r w:rsidRPr="00463F9A">
        <w:rPr>
          <w:rFonts w:ascii="Arial" w:hAnsi="Arial" w:cs="Arial"/>
          <w:szCs w:val="22"/>
          <w:u w:val="single"/>
        </w:rPr>
        <w:t>Make councils the default commissioners for all re-engagement and NEET reduction programmes in line with their statutory duties</w:t>
      </w:r>
      <w:r w:rsidRPr="00463F9A">
        <w:rPr>
          <w:rFonts w:ascii="Arial" w:hAnsi="Arial" w:cs="Arial"/>
          <w:szCs w:val="22"/>
        </w:rPr>
        <w:t>. To support this, the LGA is continuing to work closely with councils running devolved elements of the Youth Contract (including Leeds City Region and Newcastle and Gateshead) to demonstrate how they are delivering significantly stronger outcomes compared to the national programme. A Department for Education evaluation of the Youth Contract is expected to report in the Autumn 2014.</w:t>
      </w:r>
    </w:p>
    <w:p w14:paraId="6230539F" w14:textId="77777777" w:rsidR="00D65C53" w:rsidRPr="00463F9A" w:rsidRDefault="00D65C53" w:rsidP="00D65C53">
      <w:pPr>
        <w:ind w:left="851"/>
        <w:contextualSpacing/>
        <w:rPr>
          <w:rFonts w:ascii="Arial" w:hAnsi="Arial" w:cs="Arial"/>
          <w:szCs w:val="22"/>
        </w:rPr>
      </w:pPr>
    </w:p>
    <w:p w14:paraId="623053A0" w14:textId="34D13AEE" w:rsidR="00D65C53" w:rsidRPr="00463F9A" w:rsidRDefault="00D65C53" w:rsidP="00BD2BE8">
      <w:pPr>
        <w:pStyle w:val="ListParagraph"/>
        <w:numPr>
          <w:ilvl w:val="1"/>
          <w:numId w:val="33"/>
        </w:numPr>
        <w:ind w:left="1134" w:hanging="567"/>
        <w:contextualSpacing/>
        <w:rPr>
          <w:rFonts w:ascii="Arial" w:hAnsi="Arial" w:cs="Arial"/>
          <w:szCs w:val="22"/>
        </w:rPr>
      </w:pPr>
      <w:r w:rsidRPr="00463F9A">
        <w:rPr>
          <w:rFonts w:ascii="Arial" w:hAnsi="Arial" w:cs="Arial"/>
          <w:szCs w:val="22"/>
          <w:u w:val="single"/>
        </w:rPr>
        <w:t>Complete the transfer of further education funding to local partners and re-invest in an independent careers advice offer, locally commissioned to align advice and skills training with local labour market need</w:t>
      </w:r>
      <w:r w:rsidRPr="00463F9A">
        <w:rPr>
          <w:rFonts w:ascii="Arial" w:hAnsi="Arial" w:cs="Arial"/>
          <w:szCs w:val="22"/>
        </w:rPr>
        <w:t>. To support this, the Chair is holding a roundtable bringing together key partners on 14 July to discuss options. The LGA is working with the Centre for Economic and Social Inclusion (CESI) to evidence the impact of poor post-16 choices on young people’s participation and achievement, and to estimate the</w:t>
      </w:r>
      <w:r w:rsidR="00187B80" w:rsidRPr="00463F9A">
        <w:rPr>
          <w:rFonts w:ascii="Arial" w:hAnsi="Arial" w:cs="Arial"/>
          <w:szCs w:val="22"/>
        </w:rPr>
        <w:t xml:space="preserve"> costs of this for young people </w:t>
      </w:r>
      <w:r w:rsidRPr="00463F9A">
        <w:rPr>
          <w:rFonts w:ascii="Arial" w:hAnsi="Arial" w:cs="Arial"/>
          <w:szCs w:val="22"/>
        </w:rPr>
        <w:t>and for the Exchequer. The project is planned to report at the NCAS annual conference in October 2014.</w:t>
      </w:r>
    </w:p>
    <w:p w14:paraId="623053A1" w14:textId="77777777" w:rsidR="00D65C53" w:rsidRPr="00463F9A" w:rsidRDefault="00D65C53" w:rsidP="00D65C53">
      <w:pPr>
        <w:rPr>
          <w:rFonts w:ascii="Arial" w:hAnsi="Arial" w:cs="Arial"/>
          <w:szCs w:val="22"/>
        </w:rPr>
      </w:pPr>
    </w:p>
    <w:p w14:paraId="623053A2" w14:textId="77777777" w:rsidR="00D65C53" w:rsidRPr="00463F9A" w:rsidRDefault="00D65C53" w:rsidP="00BD2BE8">
      <w:pPr>
        <w:numPr>
          <w:ilvl w:val="1"/>
          <w:numId w:val="33"/>
        </w:numPr>
        <w:ind w:left="1134" w:hanging="567"/>
        <w:contextualSpacing/>
        <w:rPr>
          <w:rFonts w:ascii="Arial" w:hAnsi="Arial" w:cs="Arial"/>
          <w:szCs w:val="22"/>
        </w:rPr>
      </w:pPr>
      <w:r w:rsidRPr="00463F9A">
        <w:rPr>
          <w:rFonts w:ascii="Arial" w:hAnsi="Arial" w:cs="Arial"/>
          <w:szCs w:val="22"/>
          <w:u w:val="single"/>
        </w:rPr>
        <w:t>Support and enable councils to revitalise apprenticeships as a genuine high quality post-16 destination for young people leaving school</w:t>
      </w:r>
      <w:r w:rsidRPr="00463F9A">
        <w:rPr>
          <w:rFonts w:ascii="Arial" w:hAnsi="Arial" w:cs="Arial"/>
          <w:szCs w:val="22"/>
        </w:rPr>
        <w:t>. To support this, the LGA is scoping out work with the Institute of Public Policy Research (IPPR) to demonstrate and assess the drivers behind poor national apprenticeship outcomes for 16 to 18 year olds, the impact of innovative council-led apprenticeship initiatives, and recommendations for Government’s reform of apprenticeships to give all councils the flexibility and levers to shape provision in their area. The project is planned to report in November 2014.</w:t>
      </w:r>
    </w:p>
    <w:p w14:paraId="623053A3" w14:textId="77777777" w:rsidR="00D65C53" w:rsidRPr="00463F9A" w:rsidRDefault="00D65C53" w:rsidP="00D65C53">
      <w:pPr>
        <w:rPr>
          <w:rFonts w:ascii="Arial" w:hAnsi="Arial" w:cs="Arial"/>
          <w:szCs w:val="22"/>
        </w:rPr>
      </w:pPr>
    </w:p>
    <w:p w14:paraId="623053A4" w14:textId="77777777" w:rsidR="00D65C53" w:rsidRPr="00463F9A" w:rsidRDefault="00D65C53" w:rsidP="00BD2BE8">
      <w:pPr>
        <w:numPr>
          <w:ilvl w:val="1"/>
          <w:numId w:val="33"/>
        </w:numPr>
        <w:ind w:left="1134" w:hanging="567"/>
        <w:contextualSpacing/>
        <w:rPr>
          <w:rFonts w:ascii="Arial" w:hAnsi="Arial" w:cs="Arial"/>
          <w:szCs w:val="22"/>
        </w:rPr>
      </w:pPr>
      <w:r w:rsidRPr="00463F9A">
        <w:rPr>
          <w:rFonts w:ascii="Arial" w:hAnsi="Arial" w:cs="Arial"/>
          <w:szCs w:val="22"/>
          <w:u w:val="single"/>
        </w:rPr>
        <w:t>Strengthen and enshrine the role of councils in a reformed service offer for 18 to 24 year olds</w:t>
      </w:r>
      <w:r w:rsidRPr="00463F9A">
        <w:rPr>
          <w:rFonts w:ascii="Arial" w:hAnsi="Arial" w:cs="Arial"/>
          <w:szCs w:val="22"/>
        </w:rPr>
        <w:t xml:space="preserve">, including reforming Jobcentre Plus and enabling local commissioning of the Work Programme and job subsidy schemes for the long-term unemployed young people. To explore and support this, the LGA is working with the National Institute of Economic and Social Research (NIESR) to undertake an independent qualitative and quantitative assessment of the performance of 7 local employment initiatives, with a view to demonstrating the added-value of local models and the scope for what could be achieved by rolling them out nationally. This project is conducted jointly with the LGA City Regions Board, and will report in December 2014. </w:t>
      </w:r>
    </w:p>
    <w:p w14:paraId="623053A5" w14:textId="77777777" w:rsidR="00D65C53" w:rsidRPr="00463F9A" w:rsidRDefault="00D65C53" w:rsidP="00D65C53">
      <w:pPr>
        <w:ind w:left="720"/>
        <w:contextualSpacing/>
        <w:rPr>
          <w:rFonts w:ascii="Arial" w:hAnsi="Arial" w:cs="Arial"/>
          <w:szCs w:val="22"/>
        </w:rPr>
      </w:pPr>
    </w:p>
    <w:p w14:paraId="623053A6" w14:textId="77777777" w:rsidR="0061143F" w:rsidRPr="00463F9A" w:rsidRDefault="0061143F" w:rsidP="0061143F">
      <w:pPr>
        <w:pStyle w:val="ListParagraph"/>
        <w:numPr>
          <w:ilvl w:val="0"/>
          <w:numId w:val="29"/>
        </w:numPr>
        <w:ind w:left="426"/>
        <w:contextualSpacing/>
        <w:rPr>
          <w:rFonts w:ascii="Arial" w:hAnsi="Arial" w:cs="Arial"/>
          <w:szCs w:val="22"/>
        </w:rPr>
      </w:pPr>
      <w:r w:rsidRPr="00463F9A">
        <w:rPr>
          <w:rFonts w:ascii="Arial" w:hAnsi="Arial" w:cs="Arial"/>
          <w:szCs w:val="22"/>
        </w:rPr>
        <w:t>Members are asked to consider and respond to the proposed LGA activity, which would be developed with councils and their key partners, including schools, colleges, employers, employment and skills providers, and young people themselves.</w:t>
      </w:r>
    </w:p>
    <w:p w14:paraId="623053A7" w14:textId="77777777" w:rsidR="00D65C53" w:rsidRPr="00463F9A" w:rsidRDefault="00D65C53" w:rsidP="00D65C53">
      <w:pPr>
        <w:ind w:left="426"/>
        <w:contextualSpacing/>
        <w:rPr>
          <w:rFonts w:ascii="Arial" w:hAnsi="Arial" w:cs="Arial"/>
          <w:szCs w:val="22"/>
        </w:rPr>
      </w:pPr>
    </w:p>
    <w:p w14:paraId="623053A8" w14:textId="77777777" w:rsidR="00D65C53" w:rsidRPr="00463F9A" w:rsidRDefault="00D65C53" w:rsidP="00D65C53">
      <w:pPr>
        <w:rPr>
          <w:rFonts w:ascii="Arial" w:hAnsi="Arial" w:cs="Arial"/>
          <w:szCs w:val="22"/>
        </w:rPr>
      </w:pPr>
      <w:r w:rsidRPr="00463F9A">
        <w:rPr>
          <w:rFonts w:ascii="Arial" w:hAnsi="Arial" w:cs="Arial"/>
          <w:b/>
          <w:szCs w:val="22"/>
        </w:rPr>
        <w:t>Government’s 16 to 24 Review</w:t>
      </w:r>
    </w:p>
    <w:p w14:paraId="623053A9" w14:textId="77777777" w:rsidR="00D65C53" w:rsidRPr="00463F9A" w:rsidRDefault="00D65C53" w:rsidP="00D65C53">
      <w:pPr>
        <w:ind w:left="426"/>
        <w:contextualSpacing/>
        <w:rPr>
          <w:rFonts w:ascii="Arial" w:hAnsi="Arial" w:cs="Arial"/>
          <w:szCs w:val="22"/>
        </w:rPr>
      </w:pPr>
    </w:p>
    <w:p w14:paraId="623053AA" w14:textId="77777777" w:rsidR="00D65C53" w:rsidRPr="00463F9A" w:rsidRDefault="00D65C53" w:rsidP="00D65C53">
      <w:pPr>
        <w:numPr>
          <w:ilvl w:val="0"/>
          <w:numId w:val="29"/>
        </w:numPr>
        <w:ind w:left="426"/>
        <w:contextualSpacing/>
        <w:rPr>
          <w:rFonts w:ascii="Arial" w:hAnsi="Arial" w:cs="Arial"/>
          <w:szCs w:val="22"/>
        </w:rPr>
      </w:pPr>
      <w:r w:rsidRPr="00463F9A">
        <w:rPr>
          <w:rFonts w:ascii="Arial" w:hAnsi="Arial" w:cs="Arial"/>
          <w:szCs w:val="22"/>
        </w:rPr>
        <w:t>In 2013 the Deputy Prime Minister (DPM) announced a review of services for 16 to 24 year olds in response to calls for a simplification of</w:t>
      </w:r>
      <w:r w:rsidR="00C01B02" w:rsidRPr="00463F9A">
        <w:rPr>
          <w:rFonts w:ascii="Arial" w:hAnsi="Arial" w:cs="Arial"/>
          <w:szCs w:val="22"/>
        </w:rPr>
        <w:t xml:space="preserve"> services for young people. The outputs of the review have emerged over time since February 2014</w:t>
      </w:r>
      <w:r w:rsidRPr="00463F9A">
        <w:rPr>
          <w:rFonts w:ascii="Arial" w:hAnsi="Arial" w:cs="Arial"/>
          <w:szCs w:val="22"/>
        </w:rPr>
        <w:t>, and include:</w:t>
      </w:r>
    </w:p>
    <w:p w14:paraId="623053AB" w14:textId="77777777" w:rsidR="00913EB5" w:rsidRPr="00463F9A" w:rsidRDefault="00913EB5" w:rsidP="00B05C0F">
      <w:pPr>
        <w:contextualSpacing/>
        <w:rPr>
          <w:rFonts w:ascii="Arial" w:hAnsi="Arial" w:cs="Arial"/>
          <w:szCs w:val="22"/>
        </w:rPr>
      </w:pPr>
    </w:p>
    <w:p w14:paraId="623053AC" w14:textId="70AD34C9" w:rsidR="00913EB5" w:rsidRPr="00463F9A" w:rsidRDefault="00913EB5" w:rsidP="00BD2BE8">
      <w:pPr>
        <w:pStyle w:val="ListParagraph"/>
        <w:numPr>
          <w:ilvl w:val="1"/>
          <w:numId w:val="34"/>
        </w:numPr>
        <w:ind w:left="1134" w:hanging="567"/>
        <w:contextualSpacing/>
        <w:rPr>
          <w:rFonts w:ascii="Arial" w:hAnsi="Arial" w:cs="Arial"/>
          <w:szCs w:val="22"/>
        </w:rPr>
      </w:pPr>
      <w:r w:rsidRPr="00463F9A">
        <w:rPr>
          <w:rFonts w:ascii="Arial" w:hAnsi="Arial" w:cs="Arial"/>
          <w:szCs w:val="22"/>
          <w:u w:val="single"/>
        </w:rPr>
        <w:t>Proposals for a council-run UCAS style application offer for young people not going to university</w:t>
      </w:r>
      <w:r w:rsidRPr="00463F9A">
        <w:rPr>
          <w:rFonts w:ascii="Arial" w:hAnsi="Arial" w:cs="Arial"/>
          <w:szCs w:val="22"/>
        </w:rPr>
        <w:t>. Ministers are currently considering options, including piloting the initiative. The Chair</w:t>
      </w:r>
      <w:r w:rsidR="00562F57" w:rsidRPr="00463F9A">
        <w:rPr>
          <w:rFonts w:ascii="Arial" w:hAnsi="Arial" w:cs="Arial"/>
          <w:szCs w:val="22"/>
        </w:rPr>
        <w:t xml:space="preserve"> of the CYP Board</w:t>
      </w:r>
      <w:r w:rsidRPr="00463F9A">
        <w:rPr>
          <w:rFonts w:ascii="Arial" w:hAnsi="Arial" w:cs="Arial"/>
          <w:szCs w:val="22"/>
        </w:rPr>
        <w:t xml:space="preserve"> has written to the DPM expressing some support for the principle whilst seeking assurances that any new responsibilities on councils be fully funded following a new burdens assessment.</w:t>
      </w:r>
    </w:p>
    <w:p w14:paraId="623053AD" w14:textId="77777777" w:rsidR="00913EB5" w:rsidRPr="00463F9A" w:rsidRDefault="00913EB5" w:rsidP="00913EB5">
      <w:pPr>
        <w:ind w:left="720"/>
        <w:contextualSpacing/>
        <w:rPr>
          <w:rFonts w:ascii="Arial" w:hAnsi="Arial" w:cs="Arial"/>
          <w:szCs w:val="22"/>
        </w:rPr>
      </w:pPr>
    </w:p>
    <w:p w14:paraId="623053AE" w14:textId="357776B4" w:rsidR="00913EB5" w:rsidRPr="00463F9A" w:rsidRDefault="00913EB5" w:rsidP="00BD2BE8">
      <w:pPr>
        <w:pStyle w:val="ListParagraph"/>
        <w:numPr>
          <w:ilvl w:val="1"/>
          <w:numId w:val="34"/>
        </w:numPr>
        <w:ind w:left="1134" w:hanging="567"/>
        <w:contextualSpacing/>
        <w:rPr>
          <w:rFonts w:ascii="Arial" w:hAnsi="Arial" w:cs="Arial"/>
          <w:szCs w:val="22"/>
        </w:rPr>
      </w:pPr>
      <w:r w:rsidRPr="00463F9A">
        <w:rPr>
          <w:rFonts w:ascii="Arial" w:hAnsi="Arial" w:cs="Arial"/>
          <w:szCs w:val="22"/>
          <w:u w:val="single"/>
        </w:rPr>
        <w:t>Jobcentre Plus pilot working with disengaged 16 and 17 year olds</w:t>
      </w:r>
      <w:r w:rsidRPr="00463F9A">
        <w:rPr>
          <w:rFonts w:ascii="Arial" w:hAnsi="Arial" w:cs="Arial"/>
          <w:szCs w:val="22"/>
        </w:rPr>
        <w:t>. The LGA is working closely with DWP and has had some success in ensuring the initiative is locally led, and not imposed upon places. The DPM has announced council-led pilots in Lewisham, Norfolk, and Hertfordshire, with an expectation to roll out to 25 more councils in the Autumn.</w:t>
      </w:r>
    </w:p>
    <w:p w14:paraId="623053AF" w14:textId="77777777" w:rsidR="00913EB5" w:rsidRPr="00463F9A" w:rsidRDefault="00913EB5" w:rsidP="00913EB5">
      <w:pPr>
        <w:ind w:left="720"/>
        <w:contextualSpacing/>
        <w:rPr>
          <w:rFonts w:ascii="Arial" w:hAnsi="Arial" w:cs="Arial"/>
          <w:szCs w:val="22"/>
        </w:rPr>
      </w:pPr>
    </w:p>
    <w:p w14:paraId="623053B0" w14:textId="77777777" w:rsidR="00913EB5" w:rsidRPr="00463F9A" w:rsidRDefault="00913EB5" w:rsidP="00BD2BE8">
      <w:pPr>
        <w:numPr>
          <w:ilvl w:val="1"/>
          <w:numId w:val="34"/>
        </w:numPr>
        <w:ind w:left="1134" w:hanging="567"/>
        <w:contextualSpacing/>
        <w:rPr>
          <w:rFonts w:ascii="Arial" w:hAnsi="Arial" w:cs="Arial"/>
          <w:szCs w:val="22"/>
        </w:rPr>
      </w:pPr>
      <w:r w:rsidRPr="00463F9A">
        <w:rPr>
          <w:rFonts w:ascii="Arial" w:hAnsi="Arial" w:cs="Arial"/>
          <w:szCs w:val="22"/>
          <w:u w:val="single"/>
        </w:rPr>
        <w:t>A new Youth Engagement Fund and Fair Chances Fund worth £30million over three years.</w:t>
      </w:r>
      <w:r w:rsidRPr="00463F9A">
        <w:rPr>
          <w:rFonts w:ascii="Arial" w:hAnsi="Arial" w:cs="Arial"/>
          <w:szCs w:val="22"/>
        </w:rPr>
        <w:t xml:space="preserve"> The funding will be delivered through social impact bonds, with local partners needing to contribute funding and government only paying out if the initiatives are successful. The LGA has warned of fragmentation and the current difficulty for local partners to find additional funds with which to draw down investment, and has promoted the opportunities across the sector.</w:t>
      </w:r>
    </w:p>
    <w:p w14:paraId="623053B1" w14:textId="77777777" w:rsidR="00B05C0F" w:rsidRPr="00463F9A" w:rsidRDefault="00B05C0F" w:rsidP="00B05C0F">
      <w:pPr>
        <w:pStyle w:val="ListParagraph"/>
        <w:rPr>
          <w:rFonts w:ascii="Arial" w:hAnsi="Arial" w:cs="Arial"/>
          <w:szCs w:val="22"/>
        </w:rPr>
      </w:pPr>
    </w:p>
    <w:p w14:paraId="623053B2" w14:textId="77777777" w:rsidR="00B05C0F" w:rsidRPr="00463F9A" w:rsidRDefault="00B05C0F" w:rsidP="00BD2BE8">
      <w:pPr>
        <w:numPr>
          <w:ilvl w:val="1"/>
          <w:numId w:val="34"/>
        </w:numPr>
        <w:ind w:left="1134" w:hanging="567"/>
        <w:contextualSpacing/>
        <w:rPr>
          <w:rFonts w:ascii="Arial" w:hAnsi="Arial" w:cs="Arial"/>
          <w:szCs w:val="22"/>
        </w:rPr>
      </w:pPr>
      <w:r w:rsidRPr="00463F9A">
        <w:rPr>
          <w:rFonts w:ascii="Arial" w:hAnsi="Arial" w:cs="Arial"/>
          <w:szCs w:val="22"/>
          <w:u w:val="single"/>
        </w:rPr>
        <w:lastRenderedPageBreak/>
        <w:t>The devolution of £50 million of Youth Contract underspend to councils through City Deals</w:t>
      </w:r>
      <w:r w:rsidRPr="00463F9A">
        <w:rPr>
          <w:rFonts w:ascii="Arial" w:hAnsi="Arial" w:cs="Arial"/>
          <w:szCs w:val="22"/>
        </w:rPr>
        <w:t xml:space="preserve">, to run local youth employment programmes. The LGA is working with councils to test and understand the benefits of local innovations and inform proposals for public service reform. Initiatives such as Youth Jobcentre in Suffolk, one-stop careers advice in Reading, and local wage incentive programmes in Hartlepool, are included in the </w:t>
      </w:r>
      <w:r w:rsidRPr="00463F9A">
        <w:rPr>
          <w:rFonts w:ascii="Arial" w:hAnsi="Arial" w:cs="Arial"/>
          <w:i/>
          <w:szCs w:val="22"/>
        </w:rPr>
        <w:t>Councils Supporting Youth Transitions</w:t>
      </w:r>
      <w:r w:rsidRPr="00463F9A">
        <w:rPr>
          <w:rFonts w:ascii="Arial" w:hAnsi="Arial" w:cs="Arial"/>
          <w:szCs w:val="22"/>
        </w:rPr>
        <w:t xml:space="preserve"> case study report launched in June and covered widely by the national press.</w:t>
      </w:r>
    </w:p>
    <w:p w14:paraId="623053B3" w14:textId="77777777" w:rsidR="00913EB5" w:rsidRPr="00463F9A" w:rsidRDefault="00913EB5" w:rsidP="00913EB5">
      <w:pPr>
        <w:ind w:left="851"/>
        <w:contextualSpacing/>
        <w:rPr>
          <w:rFonts w:ascii="Arial" w:hAnsi="Arial" w:cs="Arial"/>
          <w:szCs w:val="22"/>
        </w:rPr>
      </w:pPr>
    </w:p>
    <w:p w14:paraId="623053B4" w14:textId="77777777" w:rsidR="00913EB5" w:rsidRPr="00463F9A" w:rsidRDefault="00913EB5" w:rsidP="00913EB5">
      <w:pPr>
        <w:rPr>
          <w:rFonts w:ascii="Arial" w:hAnsi="Arial" w:cs="Arial"/>
          <w:szCs w:val="22"/>
        </w:rPr>
      </w:pPr>
      <w:r w:rsidRPr="00463F9A">
        <w:rPr>
          <w:rFonts w:ascii="Arial" w:hAnsi="Arial" w:cs="Arial"/>
          <w:b/>
          <w:szCs w:val="22"/>
        </w:rPr>
        <w:t>Financial Implications</w:t>
      </w:r>
    </w:p>
    <w:p w14:paraId="623053B5" w14:textId="77777777" w:rsidR="00913EB5" w:rsidRPr="00463F9A" w:rsidRDefault="00913EB5" w:rsidP="00913EB5">
      <w:pPr>
        <w:ind w:left="426"/>
        <w:contextualSpacing/>
        <w:rPr>
          <w:rFonts w:ascii="Arial" w:hAnsi="Arial" w:cs="Arial"/>
          <w:szCs w:val="22"/>
        </w:rPr>
      </w:pPr>
    </w:p>
    <w:p w14:paraId="623053B6" w14:textId="77777777" w:rsidR="00913EB5" w:rsidRPr="00463F9A" w:rsidRDefault="00913EB5" w:rsidP="00D65C53">
      <w:pPr>
        <w:numPr>
          <w:ilvl w:val="0"/>
          <w:numId w:val="29"/>
        </w:numPr>
        <w:ind w:left="426"/>
        <w:contextualSpacing/>
        <w:rPr>
          <w:rFonts w:ascii="Arial" w:hAnsi="Arial" w:cs="Arial"/>
          <w:szCs w:val="22"/>
        </w:rPr>
      </w:pPr>
      <w:r w:rsidRPr="00463F9A">
        <w:rPr>
          <w:rFonts w:ascii="Arial" w:hAnsi="Arial" w:cs="Arial"/>
          <w:szCs w:val="22"/>
        </w:rPr>
        <w:t>There are no financial implications arising from this report.</w:t>
      </w:r>
    </w:p>
    <w:p w14:paraId="623053B7" w14:textId="77777777" w:rsidR="00D65C53" w:rsidRPr="00D65C53" w:rsidRDefault="00D65C53" w:rsidP="00D65C53">
      <w:pPr>
        <w:ind w:left="426"/>
        <w:contextualSpacing/>
        <w:rPr>
          <w:rFonts w:ascii="Arial" w:hAnsi="Arial" w:cs="Arial"/>
          <w:sz w:val="24"/>
          <w:szCs w:val="24"/>
        </w:rPr>
      </w:pPr>
    </w:p>
    <w:p w14:paraId="623053B8" w14:textId="77777777" w:rsidR="00913EB5" w:rsidRDefault="00913EB5" w:rsidP="00913EB5">
      <w:pPr>
        <w:pStyle w:val="ListParagraph"/>
        <w:rPr>
          <w:rFonts w:ascii="Arial" w:hAnsi="Arial" w:cs="Arial"/>
          <w:sz w:val="24"/>
          <w:szCs w:val="24"/>
        </w:rPr>
      </w:pPr>
    </w:p>
    <w:p w14:paraId="623053B9" w14:textId="77777777" w:rsidR="00913EB5" w:rsidRDefault="00913EB5" w:rsidP="00913EB5">
      <w:pPr>
        <w:ind w:left="720"/>
        <w:contextualSpacing/>
        <w:rPr>
          <w:rFonts w:ascii="Arial" w:hAnsi="Arial" w:cs="Arial"/>
          <w:sz w:val="24"/>
          <w:szCs w:val="24"/>
        </w:rPr>
      </w:pPr>
    </w:p>
    <w:p w14:paraId="623053BA" w14:textId="77777777" w:rsidR="004B0FD9" w:rsidRDefault="004B0FD9" w:rsidP="004B0FD9">
      <w:pPr>
        <w:spacing w:before="120"/>
        <w:rPr>
          <w:rFonts w:ascii="Arial" w:hAnsi="Arial" w:cs="Arial"/>
          <w:b/>
          <w:szCs w:val="22"/>
        </w:rPr>
      </w:pPr>
    </w:p>
    <w:p w14:paraId="623053BB" w14:textId="77777777" w:rsidR="00982B41" w:rsidRPr="004B0FD9" w:rsidRDefault="00982B41" w:rsidP="00913EB5">
      <w:pPr>
        <w:pStyle w:val="ListParagraph"/>
        <w:spacing w:before="120"/>
        <w:ind w:left="788"/>
        <w:rPr>
          <w:rFonts w:ascii="Arial" w:hAnsi="Arial" w:cs="Arial"/>
          <w:szCs w:val="22"/>
        </w:rPr>
      </w:pPr>
    </w:p>
    <w:sectPr w:rsidR="00982B41" w:rsidRPr="004B0FD9"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3053BE" w14:textId="77777777" w:rsidR="00171BCE" w:rsidRDefault="00171BCE">
      <w:r>
        <w:separator/>
      </w:r>
    </w:p>
  </w:endnote>
  <w:endnote w:type="continuationSeparator" w:id="0">
    <w:p w14:paraId="623053BF" w14:textId="77777777" w:rsidR="00171BCE" w:rsidRDefault="00171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Van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81A2DB4-D030-42AC-A5F8-26BCE903E92F}"/>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531F1DB3-7D85-4FF6-A9EE-C7FF46A7EBD9}"/>
  </w:font>
  <w:font w:name="Cambria">
    <w:panose1 w:val="02040503050406030204"/>
    <w:charset w:val="00"/>
    <w:family w:val="roman"/>
    <w:pitch w:val="variable"/>
    <w:sig w:usb0="E00002FF" w:usb1="400004FF" w:usb2="00000000" w:usb3="00000000" w:csb0="0000019F" w:csb1="00000000"/>
    <w:embedRegular r:id="rId3" w:fontKey="{1B24D33C-A9DE-402E-860C-4DE77B2F0A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053CA"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3053BC" w14:textId="77777777" w:rsidR="00171BCE" w:rsidRDefault="00171BCE">
      <w:r>
        <w:separator/>
      </w:r>
    </w:p>
  </w:footnote>
  <w:footnote w:type="continuationSeparator" w:id="0">
    <w:p w14:paraId="623053BD" w14:textId="77777777" w:rsidR="00171BCE" w:rsidRDefault="00171BCE">
      <w:r>
        <w:continuationSeparator/>
      </w:r>
    </w:p>
  </w:footnote>
  <w:footnote w:id="1">
    <w:p w14:paraId="623053E8" w14:textId="77777777" w:rsidR="00D65C53" w:rsidRPr="008E3BD4" w:rsidRDefault="00D65C53" w:rsidP="00D65C53">
      <w:pPr>
        <w:pStyle w:val="FootnoteText"/>
        <w:rPr>
          <w:rFonts w:asciiTheme="minorHAnsi" w:hAnsiTheme="minorHAnsi"/>
        </w:rPr>
      </w:pPr>
      <w:r w:rsidRPr="008E3BD4">
        <w:rPr>
          <w:rStyle w:val="FootnoteReference"/>
          <w:rFonts w:asciiTheme="minorHAnsi" w:hAnsiTheme="minorHAnsi"/>
        </w:rPr>
        <w:footnoteRef/>
      </w:r>
      <w:r w:rsidRPr="008E3BD4">
        <w:rPr>
          <w:rFonts w:asciiTheme="minorHAnsi" w:hAnsiTheme="minorHAnsi"/>
        </w:rPr>
        <w:t xml:space="preserve"> More information and detail at </w:t>
      </w:r>
      <w:hyperlink r:id="rId1" w:history="1">
        <w:r w:rsidRPr="008E3BD4">
          <w:rPr>
            <w:rStyle w:val="Hyperlink"/>
            <w:rFonts w:asciiTheme="minorHAnsi" w:hAnsiTheme="minorHAnsi"/>
          </w:rPr>
          <w:t>www.local.gov.uk/hidden-talents</w:t>
        </w:r>
      </w:hyperlink>
      <w:r w:rsidRPr="008E3BD4">
        <w:rPr>
          <w:rFonts w:asciiTheme="minorHAnsi" w:hAnsiTheme="minorHAn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261"/>
    </w:tblGrid>
    <w:tr w:rsidR="0021114E" w:rsidRPr="004F266E" w14:paraId="623053C2" w14:textId="77777777" w:rsidTr="00033352">
      <w:tc>
        <w:tcPr>
          <w:tcW w:w="5778" w:type="dxa"/>
          <w:vMerge w:val="restart"/>
          <w:shd w:val="clear" w:color="auto" w:fill="auto"/>
        </w:tcPr>
        <w:p w14:paraId="623053C0"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23053E2" wp14:editId="623053E3">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1" w:type="dxa"/>
          <w:shd w:val="clear" w:color="auto" w:fill="auto"/>
          <w:vAlign w:val="center"/>
        </w:tcPr>
        <w:p w14:paraId="623053C1" w14:textId="0C8825B2" w:rsidR="0021114E" w:rsidRPr="00374227" w:rsidRDefault="00ED68C4" w:rsidP="004B0FD9">
          <w:pPr>
            <w:pStyle w:val="Header"/>
            <w:rPr>
              <w:rFonts w:ascii="Arial" w:hAnsi="Arial" w:cs="Arial"/>
              <w:b/>
              <w:szCs w:val="22"/>
            </w:rPr>
          </w:pPr>
          <w:r>
            <w:rPr>
              <w:rFonts w:ascii="Arial" w:hAnsi="Arial" w:cs="Arial"/>
              <w:b/>
              <w:szCs w:val="22"/>
            </w:rPr>
            <w:t>Children and Young P</w:t>
          </w:r>
          <w:r w:rsidR="00C51BD2">
            <w:rPr>
              <w:rFonts w:ascii="Arial" w:hAnsi="Arial" w:cs="Arial"/>
              <w:b/>
              <w:szCs w:val="22"/>
            </w:rPr>
            <w:t>eople Board</w:t>
          </w:r>
        </w:p>
      </w:tc>
    </w:tr>
    <w:tr w:rsidR="0021114E" w14:paraId="623053C5" w14:textId="77777777" w:rsidTr="00033352">
      <w:trPr>
        <w:trHeight w:val="450"/>
      </w:trPr>
      <w:tc>
        <w:tcPr>
          <w:tcW w:w="5778" w:type="dxa"/>
          <w:vMerge/>
          <w:shd w:val="clear" w:color="auto" w:fill="auto"/>
        </w:tcPr>
        <w:p w14:paraId="623053C3" w14:textId="77777777" w:rsidR="0021114E" w:rsidRPr="00374227" w:rsidRDefault="0021114E" w:rsidP="00D07BF2">
          <w:pPr>
            <w:pStyle w:val="Header"/>
          </w:pPr>
        </w:p>
      </w:tc>
      <w:tc>
        <w:tcPr>
          <w:tcW w:w="3261" w:type="dxa"/>
          <w:shd w:val="clear" w:color="auto" w:fill="auto"/>
          <w:vAlign w:val="center"/>
        </w:tcPr>
        <w:p w14:paraId="623053C4" w14:textId="53DA348E" w:rsidR="0021114E" w:rsidRPr="00374227" w:rsidRDefault="00C51BD2" w:rsidP="004B0FD9">
          <w:pPr>
            <w:pStyle w:val="Header"/>
            <w:spacing w:before="60"/>
            <w:rPr>
              <w:rFonts w:ascii="Arial" w:hAnsi="Arial" w:cs="Arial"/>
              <w:szCs w:val="22"/>
            </w:rPr>
          </w:pPr>
          <w:r>
            <w:rPr>
              <w:rFonts w:ascii="Arial" w:hAnsi="Arial" w:cs="Arial"/>
              <w:szCs w:val="22"/>
            </w:rPr>
            <w:t>3 July 2014</w:t>
          </w:r>
        </w:p>
      </w:tc>
    </w:tr>
    <w:tr w:rsidR="0021114E" w:rsidRPr="004F266E" w14:paraId="623053C8" w14:textId="77777777" w:rsidTr="00033352">
      <w:trPr>
        <w:trHeight w:val="708"/>
      </w:trPr>
      <w:tc>
        <w:tcPr>
          <w:tcW w:w="5778" w:type="dxa"/>
          <w:vMerge/>
          <w:shd w:val="clear" w:color="auto" w:fill="auto"/>
        </w:tcPr>
        <w:p w14:paraId="623053C6" w14:textId="77777777" w:rsidR="0021114E" w:rsidRPr="00374227" w:rsidRDefault="0021114E" w:rsidP="00D07BF2">
          <w:pPr>
            <w:pStyle w:val="Header"/>
          </w:pPr>
        </w:p>
      </w:tc>
      <w:tc>
        <w:tcPr>
          <w:tcW w:w="3261" w:type="dxa"/>
          <w:shd w:val="clear" w:color="auto" w:fill="auto"/>
          <w:vAlign w:val="center"/>
        </w:tcPr>
        <w:p w14:paraId="623053C7" w14:textId="751EFC6E" w:rsidR="0021114E" w:rsidRPr="00374227" w:rsidRDefault="0021114E" w:rsidP="004B0FD9">
          <w:pPr>
            <w:pStyle w:val="Header"/>
            <w:spacing w:before="60"/>
            <w:rPr>
              <w:rFonts w:ascii="Arial" w:hAnsi="Arial" w:cs="Arial"/>
              <w:b/>
              <w:szCs w:val="22"/>
            </w:rPr>
          </w:pPr>
        </w:p>
      </w:tc>
    </w:tr>
  </w:tbl>
  <w:p w14:paraId="623053C9"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053CB" w14:textId="77777777" w:rsidR="001A07F1" w:rsidRDefault="001A07F1" w:rsidP="00E64FBC">
    <w:pPr>
      <w:pStyle w:val="Header"/>
      <w:rPr>
        <w:sz w:val="2"/>
      </w:rPr>
    </w:pPr>
  </w:p>
  <w:p w14:paraId="623053CC"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623053CF" w14:textId="77777777" w:rsidTr="00084E44">
      <w:tc>
        <w:tcPr>
          <w:tcW w:w="6062" w:type="dxa"/>
          <w:vMerge w:val="restart"/>
        </w:tcPr>
        <w:p w14:paraId="623053CD"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623053E4" wp14:editId="623053E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623053CE" w14:textId="77777777" w:rsidR="001A07F1" w:rsidRPr="001D2C76" w:rsidRDefault="001A07F1" w:rsidP="00546D0D">
          <w:pPr>
            <w:pStyle w:val="Header"/>
            <w:rPr>
              <w:b/>
            </w:rPr>
          </w:pPr>
          <w:r>
            <w:rPr>
              <w:rFonts w:ascii="Arial" w:hAnsi="Arial" w:cs="Arial"/>
              <w:b/>
              <w:sz w:val="24"/>
              <w:szCs w:val="24"/>
            </w:rPr>
            <w:t>Meeting title</w:t>
          </w:r>
        </w:p>
      </w:tc>
    </w:tr>
    <w:tr w:rsidR="001A07F1" w14:paraId="623053D2" w14:textId="77777777" w:rsidTr="00084E44">
      <w:trPr>
        <w:trHeight w:val="450"/>
      </w:trPr>
      <w:tc>
        <w:tcPr>
          <w:tcW w:w="6062" w:type="dxa"/>
          <w:vMerge/>
        </w:tcPr>
        <w:p w14:paraId="623053D0" w14:textId="77777777" w:rsidR="001A07F1" w:rsidRDefault="001A07F1" w:rsidP="00546D0D">
          <w:pPr>
            <w:pStyle w:val="Header"/>
          </w:pPr>
        </w:p>
      </w:tc>
      <w:tc>
        <w:tcPr>
          <w:tcW w:w="3225" w:type="dxa"/>
        </w:tcPr>
        <w:p w14:paraId="623053D1" w14:textId="77777777" w:rsidR="001A07F1" w:rsidRDefault="001A07F1" w:rsidP="00546D0D">
          <w:pPr>
            <w:pStyle w:val="Header"/>
            <w:spacing w:before="60"/>
          </w:pPr>
          <w:r>
            <w:rPr>
              <w:rFonts w:ascii="Arial" w:hAnsi="Arial" w:cs="Arial"/>
              <w:sz w:val="24"/>
              <w:szCs w:val="24"/>
            </w:rPr>
            <w:t xml:space="preserve">Meeting date </w:t>
          </w:r>
        </w:p>
      </w:tc>
    </w:tr>
    <w:tr w:rsidR="001A07F1" w14:paraId="623053D6" w14:textId="77777777" w:rsidTr="00084E44">
      <w:trPr>
        <w:trHeight w:val="450"/>
      </w:trPr>
      <w:tc>
        <w:tcPr>
          <w:tcW w:w="6062" w:type="dxa"/>
          <w:vMerge/>
        </w:tcPr>
        <w:p w14:paraId="623053D3" w14:textId="77777777" w:rsidR="001A07F1" w:rsidRDefault="001A07F1" w:rsidP="00546D0D">
          <w:pPr>
            <w:pStyle w:val="Header"/>
          </w:pPr>
        </w:p>
      </w:tc>
      <w:tc>
        <w:tcPr>
          <w:tcW w:w="3225" w:type="dxa"/>
        </w:tcPr>
        <w:p w14:paraId="623053D4" w14:textId="77777777" w:rsidR="001A07F1" w:rsidRDefault="001A07F1" w:rsidP="00546D0D">
          <w:pPr>
            <w:pStyle w:val="Header"/>
            <w:spacing w:before="60"/>
            <w:rPr>
              <w:rFonts w:ascii="Arial" w:hAnsi="Arial" w:cs="Arial"/>
              <w:b/>
              <w:sz w:val="24"/>
              <w:szCs w:val="24"/>
            </w:rPr>
          </w:pPr>
        </w:p>
        <w:p w14:paraId="623053D5"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623053D7"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261"/>
    </w:tblGrid>
    <w:tr w:rsidR="001E476B" w:rsidRPr="004F266E" w14:paraId="623053DA" w14:textId="77777777" w:rsidTr="00033352">
      <w:tc>
        <w:tcPr>
          <w:tcW w:w="5778" w:type="dxa"/>
          <w:vMerge w:val="restart"/>
          <w:shd w:val="clear" w:color="auto" w:fill="auto"/>
        </w:tcPr>
        <w:p w14:paraId="623053D8"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23053E6" wp14:editId="623053E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1" w:type="dxa"/>
          <w:shd w:val="clear" w:color="auto" w:fill="auto"/>
          <w:vAlign w:val="center"/>
        </w:tcPr>
        <w:p w14:paraId="623053D9" w14:textId="213058EE" w:rsidR="001E476B" w:rsidRPr="00374227" w:rsidRDefault="00BD2BE8" w:rsidP="004B0FD9">
          <w:pPr>
            <w:pStyle w:val="Header"/>
            <w:rPr>
              <w:rFonts w:ascii="Arial" w:hAnsi="Arial" w:cs="Arial"/>
              <w:b/>
              <w:szCs w:val="22"/>
            </w:rPr>
          </w:pPr>
          <w:r>
            <w:rPr>
              <w:rFonts w:ascii="Arial" w:hAnsi="Arial" w:cs="Arial"/>
              <w:b/>
              <w:szCs w:val="22"/>
            </w:rPr>
            <w:t>Children and Young People Board</w:t>
          </w:r>
        </w:p>
      </w:tc>
    </w:tr>
    <w:tr w:rsidR="001E476B" w14:paraId="623053DD" w14:textId="77777777" w:rsidTr="00033352">
      <w:trPr>
        <w:trHeight w:val="450"/>
      </w:trPr>
      <w:tc>
        <w:tcPr>
          <w:tcW w:w="5778" w:type="dxa"/>
          <w:vMerge/>
          <w:shd w:val="clear" w:color="auto" w:fill="auto"/>
        </w:tcPr>
        <w:p w14:paraId="623053DB" w14:textId="77777777" w:rsidR="001E476B" w:rsidRPr="00374227" w:rsidRDefault="001E476B" w:rsidP="00D07BF2">
          <w:pPr>
            <w:pStyle w:val="Header"/>
          </w:pPr>
        </w:p>
      </w:tc>
      <w:tc>
        <w:tcPr>
          <w:tcW w:w="3261" w:type="dxa"/>
          <w:shd w:val="clear" w:color="auto" w:fill="auto"/>
          <w:vAlign w:val="center"/>
        </w:tcPr>
        <w:p w14:paraId="623053DC" w14:textId="7A529BA3" w:rsidR="001E476B" w:rsidRPr="00374227" w:rsidRDefault="00BD2BE8" w:rsidP="004B0FD9">
          <w:pPr>
            <w:pStyle w:val="Header"/>
            <w:spacing w:before="60"/>
            <w:rPr>
              <w:rFonts w:ascii="Arial" w:hAnsi="Arial" w:cs="Arial"/>
              <w:szCs w:val="22"/>
            </w:rPr>
          </w:pPr>
          <w:r>
            <w:rPr>
              <w:rFonts w:ascii="Arial" w:hAnsi="Arial" w:cs="Arial"/>
              <w:szCs w:val="22"/>
            </w:rPr>
            <w:t>3 July 2014</w:t>
          </w:r>
        </w:p>
      </w:tc>
    </w:tr>
    <w:tr w:rsidR="001E476B" w:rsidRPr="004F266E" w14:paraId="623053E0" w14:textId="77777777" w:rsidTr="00033352">
      <w:trPr>
        <w:trHeight w:val="708"/>
      </w:trPr>
      <w:tc>
        <w:tcPr>
          <w:tcW w:w="5778" w:type="dxa"/>
          <w:vMerge/>
          <w:shd w:val="clear" w:color="auto" w:fill="auto"/>
        </w:tcPr>
        <w:p w14:paraId="623053DE" w14:textId="77777777" w:rsidR="001E476B" w:rsidRPr="00374227" w:rsidRDefault="001E476B" w:rsidP="00D07BF2">
          <w:pPr>
            <w:pStyle w:val="Header"/>
          </w:pPr>
        </w:p>
      </w:tc>
      <w:tc>
        <w:tcPr>
          <w:tcW w:w="3261" w:type="dxa"/>
          <w:shd w:val="clear" w:color="auto" w:fill="auto"/>
          <w:vAlign w:val="center"/>
        </w:tcPr>
        <w:p w14:paraId="623053DF" w14:textId="191F28D7" w:rsidR="001E476B" w:rsidRPr="00374227" w:rsidRDefault="001E476B" w:rsidP="004B0FD9">
          <w:pPr>
            <w:pStyle w:val="Header"/>
            <w:spacing w:before="60"/>
            <w:rPr>
              <w:rFonts w:ascii="Arial" w:hAnsi="Arial" w:cs="Arial"/>
              <w:b/>
              <w:szCs w:val="22"/>
            </w:rPr>
          </w:pPr>
        </w:p>
      </w:tc>
    </w:tr>
  </w:tbl>
  <w:p w14:paraId="623053E1"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21.95pt;height:75.2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73A1E24"/>
    <w:multiLevelType w:val="hybridMultilevel"/>
    <w:tmpl w:val="0C86B61E"/>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5D6694"/>
    <w:multiLevelType w:val="hybridMultilevel"/>
    <w:tmpl w:val="0CEC3C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7532DF6"/>
    <w:multiLevelType w:val="hybridMultilevel"/>
    <w:tmpl w:val="C74076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FCE7F08"/>
    <w:multiLevelType w:val="multilevel"/>
    <w:tmpl w:val="1590ADD0"/>
    <w:lvl w:ilvl="0">
      <w:start w:val="7"/>
      <w:numFmt w:val="decimal"/>
      <w:lvlText w:val="%1"/>
      <w:lvlJc w:val="left"/>
      <w:pPr>
        <w:ind w:left="360" w:hanging="360"/>
      </w:pPr>
      <w:rPr>
        <w:rFonts w:hint="default"/>
        <w:u w:val="single"/>
      </w:rPr>
    </w:lvl>
    <w:lvl w:ilvl="1">
      <w:start w:val="1"/>
      <w:numFmt w:val="decimal"/>
      <w:lvlText w:val="%1.%2"/>
      <w:lvlJc w:val="left"/>
      <w:pPr>
        <w:ind w:left="1070" w:hanging="360"/>
      </w:pPr>
      <w:rPr>
        <w:rFonts w:hint="default"/>
        <w:u w:val="none"/>
      </w:rPr>
    </w:lvl>
    <w:lvl w:ilvl="2">
      <w:start w:val="1"/>
      <w:numFmt w:val="decimal"/>
      <w:lvlText w:val="%1.%2.%3"/>
      <w:lvlJc w:val="left"/>
      <w:pPr>
        <w:ind w:left="2880" w:hanging="720"/>
      </w:pPr>
      <w:rPr>
        <w:rFonts w:hint="default"/>
        <w:u w:val="single"/>
      </w:rPr>
    </w:lvl>
    <w:lvl w:ilvl="3">
      <w:start w:val="1"/>
      <w:numFmt w:val="decimal"/>
      <w:lvlText w:val="%1.%2.%3.%4"/>
      <w:lvlJc w:val="left"/>
      <w:pPr>
        <w:ind w:left="4320" w:hanging="1080"/>
      </w:pPr>
      <w:rPr>
        <w:rFonts w:hint="default"/>
        <w:u w:val="single"/>
      </w:rPr>
    </w:lvl>
    <w:lvl w:ilvl="4">
      <w:start w:val="1"/>
      <w:numFmt w:val="decimal"/>
      <w:lvlText w:val="%1.%2.%3.%4.%5"/>
      <w:lvlJc w:val="left"/>
      <w:pPr>
        <w:ind w:left="5400" w:hanging="1080"/>
      </w:pPr>
      <w:rPr>
        <w:rFonts w:hint="default"/>
        <w:u w:val="single"/>
      </w:rPr>
    </w:lvl>
    <w:lvl w:ilvl="5">
      <w:start w:val="1"/>
      <w:numFmt w:val="decimal"/>
      <w:lvlText w:val="%1.%2.%3.%4.%5.%6"/>
      <w:lvlJc w:val="left"/>
      <w:pPr>
        <w:ind w:left="6840" w:hanging="1440"/>
      </w:pPr>
      <w:rPr>
        <w:rFonts w:hint="default"/>
        <w:u w:val="single"/>
      </w:rPr>
    </w:lvl>
    <w:lvl w:ilvl="6">
      <w:start w:val="1"/>
      <w:numFmt w:val="decimal"/>
      <w:lvlText w:val="%1.%2.%3.%4.%5.%6.%7"/>
      <w:lvlJc w:val="left"/>
      <w:pPr>
        <w:ind w:left="7920" w:hanging="1440"/>
      </w:pPr>
      <w:rPr>
        <w:rFonts w:hint="default"/>
        <w:u w:val="single"/>
      </w:rPr>
    </w:lvl>
    <w:lvl w:ilvl="7">
      <w:start w:val="1"/>
      <w:numFmt w:val="decimal"/>
      <w:lvlText w:val="%1.%2.%3.%4.%5.%6.%7.%8"/>
      <w:lvlJc w:val="left"/>
      <w:pPr>
        <w:ind w:left="9360" w:hanging="1800"/>
      </w:pPr>
      <w:rPr>
        <w:rFonts w:hint="default"/>
        <w:u w:val="single"/>
      </w:rPr>
    </w:lvl>
    <w:lvl w:ilvl="8">
      <w:start w:val="1"/>
      <w:numFmt w:val="decimal"/>
      <w:lvlText w:val="%1.%2.%3.%4.%5.%6.%7.%8.%9"/>
      <w:lvlJc w:val="left"/>
      <w:pPr>
        <w:ind w:left="10440" w:hanging="1800"/>
      </w:pPr>
      <w:rPr>
        <w:rFonts w:hint="default"/>
        <w:u w:val="single"/>
      </w:rPr>
    </w:lvl>
  </w:abstractNum>
  <w:abstractNum w:abstractNumId="18">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52379D8"/>
    <w:multiLevelType w:val="hybridMultilevel"/>
    <w:tmpl w:val="C74076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nsid w:val="5C0E4338"/>
    <w:multiLevelType w:val="multilevel"/>
    <w:tmpl w:val="F190E302"/>
    <w:lvl w:ilvl="0">
      <w:start w:val="5"/>
      <w:numFmt w:val="decimal"/>
      <w:lvlText w:val="%1"/>
      <w:lvlJc w:val="left"/>
      <w:pPr>
        <w:ind w:left="360" w:hanging="360"/>
      </w:pPr>
      <w:rPr>
        <w:rFonts w:hint="default"/>
        <w:u w:val="single"/>
      </w:rPr>
    </w:lvl>
    <w:lvl w:ilvl="1">
      <w:start w:val="1"/>
      <w:numFmt w:val="decimal"/>
      <w:lvlText w:val="%1.%2"/>
      <w:lvlJc w:val="left"/>
      <w:pPr>
        <w:ind w:left="1353" w:hanging="360"/>
      </w:pPr>
      <w:rPr>
        <w:rFonts w:hint="default"/>
        <w:u w:val="none"/>
      </w:rPr>
    </w:lvl>
    <w:lvl w:ilvl="2">
      <w:start w:val="1"/>
      <w:numFmt w:val="decimal"/>
      <w:lvlText w:val="%1.%2.%3"/>
      <w:lvlJc w:val="left"/>
      <w:pPr>
        <w:ind w:left="2422" w:hanging="720"/>
      </w:pPr>
      <w:rPr>
        <w:rFonts w:hint="default"/>
        <w:u w:val="single"/>
      </w:rPr>
    </w:lvl>
    <w:lvl w:ilvl="3">
      <w:start w:val="1"/>
      <w:numFmt w:val="decimal"/>
      <w:lvlText w:val="%1.%2.%3.%4"/>
      <w:lvlJc w:val="left"/>
      <w:pPr>
        <w:ind w:left="3633" w:hanging="1080"/>
      </w:pPr>
      <w:rPr>
        <w:rFonts w:hint="default"/>
        <w:u w:val="single"/>
      </w:rPr>
    </w:lvl>
    <w:lvl w:ilvl="4">
      <w:start w:val="1"/>
      <w:numFmt w:val="decimal"/>
      <w:lvlText w:val="%1.%2.%3.%4.%5"/>
      <w:lvlJc w:val="left"/>
      <w:pPr>
        <w:ind w:left="4484" w:hanging="1080"/>
      </w:pPr>
      <w:rPr>
        <w:rFonts w:hint="default"/>
        <w:u w:val="single"/>
      </w:rPr>
    </w:lvl>
    <w:lvl w:ilvl="5">
      <w:start w:val="1"/>
      <w:numFmt w:val="decimal"/>
      <w:lvlText w:val="%1.%2.%3.%4.%5.%6"/>
      <w:lvlJc w:val="left"/>
      <w:pPr>
        <w:ind w:left="5695" w:hanging="1440"/>
      </w:pPr>
      <w:rPr>
        <w:rFonts w:hint="default"/>
        <w:u w:val="single"/>
      </w:rPr>
    </w:lvl>
    <w:lvl w:ilvl="6">
      <w:start w:val="1"/>
      <w:numFmt w:val="decimal"/>
      <w:lvlText w:val="%1.%2.%3.%4.%5.%6.%7"/>
      <w:lvlJc w:val="left"/>
      <w:pPr>
        <w:ind w:left="6546" w:hanging="1440"/>
      </w:pPr>
      <w:rPr>
        <w:rFonts w:hint="default"/>
        <w:u w:val="single"/>
      </w:rPr>
    </w:lvl>
    <w:lvl w:ilvl="7">
      <w:start w:val="1"/>
      <w:numFmt w:val="decimal"/>
      <w:lvlText w:val="%1.%2.%3.%4.%5.%6.%7.%8"/>
      <w:lvlJc w:val="left"/>
      <w:pPr>
        <w:ind w:left="7757" w:hanging="1800"/>
      </w:pPr>
      <w:rPr>
        <w:rFonts w:hint="default"/>
        <w:u w:val="single"/>
      </w:rPr>
    </w:lvl>
    <w:lvl w:ilvl="8">
      <w:start w:val="1"/>
      <w:numFmt w:val="decimal"/>
      <w:lvlText w:val="%1.%2.%3.%4.%5.%6.%7.%8.%9"/>
      <w:lvlJc w:val="left"/>
      <w:pPr>
        <w:ind w:left="8608" w:hanging="1800"/>
      </w:pPr>
      <w:rPr>
        <w:rFonts w:hint="default"/>
        <w:u w:val="single"/>
      </w:rPr>
    </w:lvl>
  </w:abstractNum>
  <w:abstractNum w:abstractNumId="25">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6"/>
  </w:num>
  <w:num w:numId="3">
    <w:abstractNumId w:val="23"/>
  </w:num>
  <w:num w:numId="4">
    <w:abstractNumId w:val="32"/>
  </w:num>
  <w:num w:numId="5">
    <w:abstractNumId w:val="22"/>
  </w:num>
  <w:num w:numId="6">
    <w:abstractNumId w:val="15"/>
  </w:num>
  <w:num w:numId="7">
    <w:abstractNumId w:val="28"/>
  </w:num>
  <w:num w:numId="8">
    <w:abstractNumId w:val="10"/>
  </w:num>
  <w:num w:numId="9">
    <w:abstractNumId w:val="4"/>
  </w:num>
  <w:num w:numId="10">
    <w:abstractNumId w:val="2"/>
  </w:num>
  <w:num w:numId="11">
    <w:abstractNumId w:val="11"/>
  </w:num>
  <w:num w:numId="12">
    <w:abstractNumId w:val="25"/>
  </w:num>
  <w:num w:numId="13">
    <w:abstractNumId w:val="13"/>
  </w:num>
  <w:num w:numId="14">
    <w:abstractNumId w:val="33"/>
  </w:num>
  <w:num w:numId="15">
    <w:abstractNumId w:val="20"/>
  </w:num>
  <w:num w:numId="16">
    <w:abstractNumId w:val="1"/>
  </w:num>
  <w:num w:numId="17">
    <w:abstractNumId w:val="31"/>
  </w:num>
  <w:num w:numId="18">
    <w:abstractNumId w:val="19"/>
  </w:num>
  <w:num w:numId="19">
    <w:abstractNumId w:val="7"/>
  </w:num>
  <w:num w:numId="20">
    <w:abstractNumId w:val="12"/>
  </w:num>
  <w:num w:numId="21">
    <w:abstractNumId w:val="27"/>
  </w:num>
  <w:num w:numId="22">
    <w:abstractNumId w:val="18"/>
  </w:num>
  <w:num w:numId="23">
    <w:abstractNumId w:val="29"/>
  </w:num>
  <w:num w:numId="24">
    <w:abstractNumId w:val="16"/>
  </w:num>
  <w:num w:numId="25">
    <w:abstractNumId w:val="5"/>
  </w:num>
  <w:num w:numId="26">
    <w:abstractNumId w:val="30"/>
  </w:num>
  <w:num w:numId="27">
    <w:abstractNumId w:val="0"/>
  </w:num>
  <w:num w:numId="28">
    <w:abstractNumId w:val="3"/>
  </w:num>
  <w:num w:numId="29">
    <w:abstractNumId w:val="21"/>
  </w:num>
  <w:num w:numId="30">
    <w:abstractNumId w:val="14"/>
  </w:num>
  <w:num w:numId="31">
    <w:abstractNumId w:val="8"/>
  </w:num>
  <w:num w:numId="32">
    <w:abstractNumId w:val="9"/>
  </w:num>
  <w:num w:numId="33">
    <w:abstractNumId w:val="24"/>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3352"/>
    <w:rsid w:val="000367FF"/>
    <w:rsid w:val="00045710"/>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1BCE"/>
    <w:rsid w:val="00173D5A"/>
    <w:rsid w:val="0017617B"/>
    <w:rsid w:val="00187B80"/>
    <w:rsid w:val="001A07F1"/>
    <w:rsid w:val="001A7A02"/>
    <w:rsid w:val="001D2C76"/>
    <w:rsid w:val="001D6703"/>
    <w:rsid w:val="001E476B"/>
    <w:rsid w:val="001E4CE7"/>
    <w:rsid w:val="0021114E"/>
    <w:rsid w:val="00223F45"/>
    <w:rsid w:val="00231961"/>
    <w:rsid w:val="002414C2"/>
    <w:rsid w:val="00254DF4"/>
    <w:rsid w:val="002A0C7D"/>
    <w:rsid w:val="002A0D9E"/>
    <w:rsid w:val="002D0658"/>
    <w:rsid w:val="002F15DD"/>
    <w:rsid w:val="00302667"/>
    <w:rsid w:val="00324E86"/>
    <w:rsid w:val="00363ED4"/>
    <w:rsid w:val="00372DE6"/>
    <w:rsid w:val="003978FB"/>
    <w:rsid w:val="003B6507"/>
    <w:rsid w:val="003C4C0D"/>
    <w:rsid w:val="003C77A8"/>
    <w:rsid w:val="003E20D5"/>
    <w:rsid w:val="003E4825"/>
    <w:rsid w:val="003E4B3E"/>
    <w:rsid w:val="0041006B"/>
    <w:rsid w:val="0042168F"/>
    <w:rsid w:val="00424934"/>
    <w:rsid w:val="00435D57"/>
    <w:rsid w:val="004401AF"/>
    <w:rsid w:val="00444C86"/>
    <w:rsid w:val="00463F9A"/>
    <w:rsid w:val="00481354"/>
    <w:rsid w:val="004B0FD9"/>
    <w:rsid w:val="004D36F3"/>
    <w:rsid w:val="004F12FE"/>
    <w:rsid w:val="00546D0D"/>
    <w:rsid w:val="00562F57"/>
    <w:rsid w:val="00575EED"/>
    <w:rsid w:val="005A4917"/>
    <w:rsid w:val="005B3508"/>
    <w:rsid w:val="005B6237"/>
    <w:rsid w:val="005E38A9"/>
    <w:rsid w:val="005F0364"/>
    <w:rsid w:val="005F364F"/>
    <w:rsid w:val="00601A2D"/>
    <w:rsid w:val="0061143F"/>
    <w:rsid w:val="006137EA"/>
    <w:rsid w:val="00616455"/>
    <w:rsid w:val="00617B72"/>
    <w:rsid w:val="00646A98"/>
    <w:rsid w:val="00650936"/>
    <w:rsid w:val="00654832"/>
    <w:rsid w:val="006A0E31"/>
    <w:rsid w:val="006A5B68"/>
    <w:rsid w:val="006B4E36"/>
    <w:rsid w:val="006C33DB"/>
    <w:rsid w:val="006C6FAD"/>
    <w:rsid w:val="006F0CCB"/>
    <w:rsid w:val="00706D3A"/>
    <w:rsid w:val="0071051F"/>
    <w:rsid w:val="007538F3"/>
    <w:rsid w:val="007670B0"/>
    <w:rsid w:val="007A063E"/>
    <w:rsid w:val="007B7A0E"/>
    <w:rsid w:val="007C1849"/>
    <w:rsid w:val="007C2BC2"/>
    <w:rsid w:val="007E2685"/>
    <w:rsid w:val="007F248F"/>
    <w:rsid w:val="007F24E8"/>
    <w:rsid w:val="00813325"/>
    <w:rsid w:val="00834913"/>
    <w:rsid w:val="00837CF6"/>
    <w:rsid w:val="00841710"/>
    <w:rsid w:val="00860C8D"/>
    <w:rsid w:val="0087174A"/>
    <w:rsid w:val="0087546A"/>
    <w:rsid w:val="008772F4"/>
    <w:rsid w:val="00893E53"/>
    <w:rsid w:val="008C3AFD"/>
    <w:rsid w:val="008D1B23"/>
    <w:rsid w:val="008D332D"/>
    <w:rsid w:val="008E5AE8"/>
    <w:rsid w:val="008F3A81"/>
    <w:rsid w:val="00913EB5"/>
    <w:rsid w:val="00914A91"/>
    <w:rsid w:val="0092710B"/>
    <w:rsid w:val="00931FA5"/>
    <w:rsid w:val="0094468C"/>
    <w:rsid w:val="00967F3E"/>
    <w:rsid w:val="00982B41"/>
    <w:rsid w:val="00996354"/>
    <w:rsid w:val="009B0968"/>
    <w:rsid w:val="009C64BE"/>
    <w:rsid w:val="009C7622"/>
    <w:rsid w:val="009C799F"/>
    <w:rsid w:val="009D1A1E"/>
    <w:rsid w:val="009D29DF"/>
    <w:rsid w:val="009D5D4A"/>
    <w:rsid w:val="009D6157"/>
    <w:rsid w:val="009E17B8"/>
    <w:rsid w:val="009E64CF"/>
    <w:rsid w:val="00A05560"/>
    <w:rsid w:val="00A05A24"/>
    <w:rsid w:val="00A26DF3"/>
    <w:rsid w:val="00A41125"/>
    <w:rsid w:val="00A46AD6"/>
    <w:rsid w:val="00A601EC"/>
    <w:rsid w:val="00A67E0E"/>
    <w:rsid w:val="00A71CD2"/>
    <w:rsid w:val="00A7644D"/>
    <w:rsid w:val="00A9189F"/>
    <w:rsid w:val="00A92B3B"/>
    <w:rsid w:val="00AA5C07"/>
    <w:rsid w:val="00AA6F4D"/>
    <w:rsid w:val="00B0159A"/>
    <w:rsid w:val="00B05C0F"/>
    <w:rsid w:val="00B162A5"/>
    <w:rsid w:val="00B51B1C"/>
    <w:rsid w:val="00B5364D"/>
    <w:rsid w:val="00B63F0D"/>
    <w:rsid w:val="00B668B0"/>
    <w:rsid w:val="00B67071"/>
    <w:rsid w:val="00B7585E"/>
    <w:rsid w:val="00BB212B"/>
    <w:rsid w:val="00BC3B14"/>
    <w:rsid w:val="00BC3B9F"/>
    <w:rsid w:val="00BC5A55"/>
    <w:rsid w:val="00BD2BE8"/>
    <w:rsid w:val="00BD4D88"/>
    <w:rsid w:val="00BE1A18"/>
    <w:rsid w:val="00BF4F9E"/>
    <w:rsid w:val="00C01B02"/>
    <w:rsid w:val="00C21FC8"/>
    <w:rsid w:val="00C33BDC"/>
    <w:rsid w:val="00C342FB"/>
    <w:rsid w:val="00C36EBD"/>
    <w:rsid w:val="00C51BD2"/>
    <w:rsid w:val="00C56860"/>
    <w:rsid w:val="00C56D09"/>
    <w:rsid w:val="00C63BF4"/>
    <w:rsid w:val="00C82C83"/>
    <w:rsid w:val="00C9258A"/>
    <w:rsid w:val="00CA1498"/>
    <w:rsid w:val="00CC0245"/>
    <w:rsid w:val="00CD7A6B"/>
    <w:rsid w:val="00CE2310"/>
    <w:rsid w:val="00D1779A"/>
    <w:rsid w:val="00D620BE"/>
    <w:rsid w:val="00D65C53"/>
    <w:rsid w:val="00D66905"/>
    <w:rsid w:val="00D77253"/>
    <w:rsid w:val="00D84788"/>
    <w:rsid w:val="00D903DC"/>
    <w:rsid w:val="00DA0183"/>
    <w:rsid w:val="00DD7640"/>
    <w:rsid w:val="00DF11AC"/>
    <w:rsid w:val="00E05003"/>
    <w:rsid w:val="00E11424"/>
    <w:rsid w:val="00E27467"/>
    <w:rsid w:val="00E4011A"/>
    <w:rsid w:val="00E4409E"/>
    <w:rsid w:val="00E4708F"/>
    <w:rsid w:val="00E52D8B"/>
    <w:rsid w:val="00E64FBC"/>
    <w:rsid w:val="00E650C7"/>
    <w:rsid w:val="00E7710E"/>
    <w:rsid w:val="00E83EB8"/>
    <w:rsid w:val="00E84B8B"/>
    <w:rsid w:val="00EB1237"/>
    <w:rsid w:val="00ED68C4"/>
    <w:rsid w:val="00F222B6"/>
    <w:rsid w:val="00F23B3B"/>
    <w:rsid w:val="00F6257D"/>
    <w:rsid w:val="00F6671D"/>
    <w:rsid w:val="00F66928"/>
    <w:rsid w:val="00F74F32"/>
    <w:rsid w:val="00F77051"/>
    <w:rsid w:val="00F866E4"/>
    <w:rsid w:val="00F95A3A"/>
    <w:rsid w:val="00FB295D"/>
    <w:rsid w:val="00FB5CE6"/>
    <w:rsid w:val="00FC7FAC"/>
    <w:rsid w:val="00FD5E43"/>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305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D65C53"/>
    <w:rPr>
      <w:rFonts w:ascii="Times New Roman" w:hAnsi="Times New Roman"/>
      <w:sz w:val="20"/>
    </w:rPr>
  </w:style>
  <w:style w:type="character" w:customStyle="1" w:styleId="FootnoteTextChar">
    <w:name w:val="Footnote Text Char"/>
    <w:basedOn w:val="DefaultParagraphFont"/>
    <w:link w:val="FootnoteText"/>
    <w:rsid w:val="00D65C53"/>
  </w:style>
  <w:style w:type="character" w:styleId="FootnoteReference">
    <w:name w:val="footnote reference"/>
    <w:basedOn w:val="DefaultParagraphFont"/>
    <w:rsid w:val="00D65C5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D65C53"/>
    <w:rPr>
      <w:rFonts w:ascii="Times New Roman" w:hAnsi="Times New Roman"/>
      <w:sz w:val="20"/>
    </w:rPr>
  </w:style>
  <w:style w:type="character" w:customStyle="1" w:styleId="FootnoteTextChar">
    <w:name w:val="Footnote Text Char"/>
    <w:basedOn w:val="DefaultParagraphFont"/>
    <w:link w:val="FootnoteText"/>
    <w:rsid w:val="00D65C53"/>
  </w:style>
  <w:style w:type="character" w:styleId="FootnoteReference">
    <w:name w:val="footnote reference"/>
    <w:basedOn w:val="DefaultParagraphFont"/>
    <w:rsid w:val="00D65C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nick.porter@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www.local.gov.uk/hidden-tal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a2450aae-1d20-4711-921f-ba4e3dc97b4d"/>
    <ds:schemaRef ds:uri="http://purl.org/dc/terms/"/>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FC4BD2-803B-44B6-B0F1-ACB0928CE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1100</Words>
  <Characters>5967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Member report templates</vt:lpstr>
    </vt:vector>
  </TitlesOfParts>
  <Company>Local Government Association</Company>
  <LinksUpToDate>false</LinksUpToDate>
  <CharactersWithSpaces>7053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templates</dc:title>
  <dc:creator>ian.leete</dc:creator>
  <cp:lastModifiedBy>Joseph Cormack</cp:lastModifiedBy>
  <cp:revision>7</cp:revision>
  <cp:lastPrinted>2010-08-12T11:06:00Z</cp:lastPrinted>
  <dcterms:created xsi:type="dcterms:W3CDTF">2014-06-24T12:45:00Z</dcterms:created>
  <dcterms:modified xsi:type="dcterms:W3CDTF">2014-06-25T13:21:00Z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Youth transitions CYP Board paper</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